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24C52DC" w:rsidR="00E66558" w:rsidRPr="0001760E" w:rsidRDefault="007E26B4" w:rsidP="007E26B4">
      <w:pPr>
        <w:pStyle w:val="Heading1"/>
        <w:rPr>
          <w:rFonts w:asciiTheme="minorHAnsi" w:hAnsiTheme="minorHAnsi" w:cstheme="minorBidi"/>
        </w:rPr>
      </w:pPr>
      <w:bookmarkStart w:id="0" w:name="_Toc400361362"/>
      <w:bookmarkStart w:id="1" w:name="_Toc443397153"/>
      <w:bookmarkStart w:id="2" w:name="_Toc357771638"/>
      <w:bookmarkStart w:id="3" w:name="_Toc346793416"/>
      <w:bookmarkStart w:id="4" w:name="_Toc328122777"/>
      <w:r>
        <w:rPr>
          <w:rFonts w:asciiTheme="minorHAnsi" w:hAnsiTheme="minorHAnsi" w:cstheme="minorBidi"/>
        </w:rPr>
        <w:t xml:space="preserve"> </w:t>
      </w:r>
      <w:r w:rsidR="009D71E8" w:rsidRPr="49D90F86">
        <w:rPr>
          <w:rFonts w:asciiTheme="minorHAnsi" w:hAnsiTheme="minorHAnsi" w:cstheme="minorBid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3710DCC" w:rsidR="00E66558" w:rsidRPr="0001760E" w:rsidRDefault="009D71E8">
      <w:pPr>
        <w:pStyle w:val="Heading2"/>
        <w:rPr>
          <w:rFonts w:asciiTheme="minorHAnsi" w:hAnsiTheme="minorHAnsi" w:cstheme="minorHAnsi"/>
          <w:b w:val="0"/>
          <w:bCs/>
          <w:color w:val="auto"/>
          <w:sz w:val="24"/>
          <w:szCs w:val="24"/>
        </w:rPr>
      </w:pPr>
      <w:r w:rsidRPr="0001760E">
        <w:rPr>
          <w:rFonts w:asciiTheme="minorHAnsi" w:hAnsiTheme="minorHAnsi" w:cstheme="minorHAnsi"/>
          <w:bCs/>
          <w:color w:val="auto"/>
          <w:sz w:val="24"/>
          <w:szCs w:val="24"/>
        </w:rPr>
        <w:t xml:space="preserve">This statement details our school’s use of pupil premium </w:t>
      </w:r>
      <w:r w:rsidRPr="0001760E">
        <w:rPr>
          <w:rFonts w:asciiTheme="minorHAnsi" w:hAnsiTheme="minorHAnsi" w:cstheme="minorHAnsi"/>
          <w:b w:val="0"/>
          <w:bCs/>
          <w:color w:val="auto"/>
          <w:sz w:val="24"/>
          <w:szCs w:val="24"/>
        </w:rPr>
        <w:t xml:space="preserve">funding to help improve the attainment of our disadvantaged pupils. </w:t>
      </w:r>
    </w:p>
    <w:p w14:paraId="2A7D54B3" w14:textId="77777777" w:rsidR="00E66558" w:rsidRPr="0001760E" w:rsidRDefault="009D71E8">
      <w:pPr>
        <w:pStyle w:val="Heading2"/>
        <w:spacing w:before="240"/>
        <w:rPr>
          <w:rFonts w:asciiTheme="minorHAnsi" w:hAnsiTheme="minorHAnsi" w:cstheme="minorHAnsi"/>
          <w:b w:val="0"/>
          <w:bCs/>
          <w:color w:val="auto"/>
          <w:sz w:val="24"/>
          <w:szCs w:val="24"/>
        </w:rPr>
      </w:pPr>
      <w:r w:rsidRPr="0001760E">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01760E" w:rsidRDefault="009D71E8">
      <w:pPr>
        <w:pStyle w:val="Heading2"/>
        <w:rPr>
          <w:rFonts w:asciiTheme="minorHAnsi" w:hAnsiTheme="minorHAnsi" w:cstheme="minorHAnsi"/>
        </w:rPr>
      </w:pPr>
      <w:r w:rsidRPr="0001760E">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604" w:type="pct"/>
        <w:tblInd w:w="-289" w:type="dxa"/>
        <w:tblCellMar>
          <w:left w:w="10" w:type="dxa"/>
          <w:right w:w="10" w:type="dxa"/>
        </w:tblCellMar>
        <w:tblLook w:val="04A0" w:firstRow="1" w:lastRow="0" w:firstColumn="1" w:lastColumn="0" w:noHBand="0" w:noVBand="1"/>
      </w:tblPr>
      <w:tblGrid>
        <w:gridCol w:w="6805"/>
        <w:gridCol w:w="3827"/>
      </w:tblGrid>
      <w:tr w:rsidR="00453DB4" w:rsidRPr="0001760E" w14:paraId="2A7D54B7"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01760E" w:rsidRDefault="009D71E8">
            <w:pPr>
              <w:pStyle w:val="TableHeader"/>
              <w:jc w:val="left"/>
              <w:rPr>
                <w:rFonts w:asciiTheme="minorHAnsi" w:hAnsiTheme="minorHAnsi" w:cstheme="minorHAnsi"/>
              </w:rPr>
            </w:pPr>
            <w:r w:rsidRPr="0001760E">
              <w:rPr>
                <w:rFonts w:asciiTheme="minorHAnsi" w:hAnsiTheme="minorHAnsi" w:cstheme="minorHAnsi"/>
              </w:rPr>
              <w:t>Detail</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01760E" w:rsidRDefault="009D71E8">
            <w:pPr>
              <w:pStyle w:val="TableHeader"/>
              <w:jc w:val="left"/>
              <w:rPr>
                <w:rFonts w:asciiTheme="minorHAnsi" w:hAnsiTheme="minorHAnsi" w:cstheme="minorHAnsi"/>
              </w:rPr>
            </w:pPr>
            <w:r w:rsidRPr="0001760E">
              <w:rPr>
                <w:rFonts w:asciiTheme="minorHAnsi" w:hAnsiTheme="minorHAnsi" w:cstheme="minorHAnsi"/>
              </w:rPr>
              <w:t>Data</w:t>
            </w:r>
          </w:p>
        </w:tc>
      </w:tr>
      <w:tr w:rsidR="00453DB4" w:rsidRPr="0001760E" w14:paraId="2A7D54BA"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School name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4DFD466" w:rsidR="00E66558" w:rsidRPr="0001760E" w:rsidRDefault="0070217B">
            <w:pPr>
              <w:pStyle w:val="TableRow"/>
              <w:rPr>
                <w:rFonts w:asciiTheme="minorHAnsi" w:hAnsiTheme="minorHAnsi" w:cstheme="minorHAnsi"/>
                <w:sz w:val="20"/>
                <w:szCs w:val="20"/>
              </w:rPr>
            </w:pPr>
            <w:r w:rsidRPr="0001760E">
              <w:rPr>
                <w:rFonts w:asciiTheme="minorHAnsi" w:hAnsiTheme="minorHAnsi" w:cstheme="minorHAnsi"/>
                <w:sz w:val="20"/>
                <w:szCs w:val="20"/>
              </w:rPr>
              <w:t>Rugby Free Primary School</w:t>
            </w:r>
          </w:p>
        </w:tc>
      </w:tr>
      <w:tr w:rsidR="00453DB4" w:rsidRPr="0001760E" w14:paraId="2A7D54BD"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 xml:space="preserve">Number of pupils in school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A4502EC" w:rsidR="00E66558" w:rsidRPr="00AC4487" w:rsidRDefault="000611A3" w:rsidP="001C574C">
            <w:pPr>
              <w:pStyle w:val="TableRow"/>
              <w:rPr>
                <w:rFonts w:asciiTheme="minorHAnsi" w:hAnsiTheme="minorHAnsi" w:cstheme="minorHAnsi"/>
                <w:color w:val="auto"/>
                <w:sz w:val="20"/>
                <w:szCs w:val="20"/>
              </w:rPr>
            </w:pPr>
            <w:r>
              <w:rPr>
                <w:rFonts w:asciiTheme="minorHAnsi" w:hAnsiTheme="minorHAnsi" w:cstheme="minorHAnsi"/>
                <w:color w:val="auto"/>
                <w:sz w:val="20"/>
                <w:szCs w:val="20"/>
              </w:rPr>
              <w:t>422</w:t>
            </w:r>
          </w:p>
        </w:tc>
      </w:tr>
      <w:tr w:rsidR="00453DB4" w:rsidRPr="0001760E" w14:paraId="2A7D54C0"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Proportion (%) of pupil premium eligible pupils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0E08FE55" w:rsidR="00E66558" w:rsidRPr="00AC4487" w:rsidRDefault="00CB773C" w:rsidP="18390B84">
            <w:pPr>
              <w:pStyle w:val="TableRow"/>
              <w:rPr>
                <w:rFonts w:asciiTheme="minorHAnsi" w:hAnsiTheme="minorHAnsi" w:cstheme="minorBidi"/>
                <w:color w:val="auto"/>
                <w:sz w:val="20"/>
                <w:szCs w:val="20"/>
              </w:rPr>
            </w:pPr>
            <w:r>
              <w:rPr>
                <w:rFonts w:asciiTheme="minorHAnsi" w:hAnsiTheme="minorHAnsi" w:cstheme="minorBidi"/>
                <w:color w:val="auto"/>
                <w:sz w:val="20"/>
                <w:szCs w:val="20"/>
              </w:rPr>
              <w:t>13%</w:t>
            </w:r>
          </w:p>
        </w:tc>
      </w:tr>
      <w:tr w:rsidR="00453DB4" w:rsidRPr="0001760E" w14:paraId="2A7D54C3"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szCs w:val="22"/>
              </w:rPr>
              <w:t xml:space="preserve">Academic year/years that our current pupil premium strategy plan covers </w:t>
            </w:r>
            <w:r w:rsidRPr="0001760E">
              <w:rPr>
                <w:rFonts w:asciiTheme="minorHAnsi" w:hAnsiTheme="minorHAnsi" w:cstheme="minorHAnsi"/>
                <w:b/>
                <w:bCs/>
                <w:szCs w:val="22"/>
              </w:rPr>
              <w:t>(</w:t>
            </w:r>
            <w:proofErr w:type="gramStart"/>
            <w:r w:rsidRPr="0001760E">
              <w:rPr>
                <w:rFonts w:asciiTheme="minorHAnsi" w:hAnsiTheme="minorHAnsi" w:cstheme="minorHAnsi"/>
                <w:b/>
                <w:bCs/>
                <w:szCs w:val="22"/>
              </w:rPr>
              <w:t>3 year</w:t>
            </w:r>
            <w:proofErr w:type="gramEnd"/>
            <w:r w:rsidRPr="0001760E">
              <w:rPr>
                <w:rFonts w:asciiTheme="minorHAnsi" w:hAnsiTheme="minorHAnsi" w:cstheme="minorHAnsi"/>
                <w:b/>
                <w:bCs/>
                <w:szCs w:val="22"/>
              </w:rPr>
              <w:t xml:space="preserve"> plans are recommended)</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845F3" w14:textId="1B0E7A96" w:rsidR="00EB65C4" w:rsidRPr="00BE2C58" w:rsidRDefault="00EB65C4" w:rsidP="00610CE5">
            <w:pPr>
              <w:pStyle w:val="TableRow"/>
              <w:rPr>
                <w:rFonts w:asciiTheme="minorHAnsi" w:hAnsiTheme="minorHAnsi" w:cstheme="minorBidi"/>
              </w:rPr>
            </w:pPr>
            <w:r w:rsidRPr="00BE2C58">
              <w:rPr>
                <w:rFonts w:asciiTheme="minorHAnsi" w:hAnsiTheme="minorHAnsi" w:cstheme="minorBidi"/>
              </w:rPr>
              <w:t>2024 – 2025 (written this year)</w:t>
            </w:r>
          </w:p>
          <w:p w14:paraId="6F1A217B" w14:textId="000DB6B3" w:rsidR="00EB65C4" w:rsidRPr="00BE2C58" w:rsidRDefault="00EB65C4" w:rsidP="00610CE5">
            <w:pPr>
              <w:pStyle w:val="TableRow"/>
              <w:rPr>
                <w:rFonts w:asciiTheme="minorHAnsi" w:hAnsiTheme="minorHAnsi" w:cstheme="minorBidi"/>
                <w:b/>
                <w:bCs/>
              </w:rPr>
            </w:pPr>
            <w:r w:rsidRPr="00BE2C58">
              <w:rPr>
                <w:rFonts w:asciiTheme="minorHAnsi" w:hAnsiTheme="minorHAnsi" w:cstheme="minorBidi"/>
                <w:b/>
                <w:bCs/>
              </w:rPr>
              <w:t>2025 – 2026</w:t>
            </w:r>
          </w:p>
          <w:p w14:paraId="2A7D54C2" w14:textId="31FF7B52" w:rsidR="00610CE5" w:rsidRPr="00EB65C4" w:rsidRDefault="00EB65C4" w:rsidP="00EB65C4">
            <w:pPr>
              <w:pStyle w:val="TableRow"/>
              <w:rPr>
                <w:rFonts w:asciiTheme="minorHAnsi" w:hAnsiTheme="minorHAnsi" w:cstheme="minorBidi"/>
              </w:rPr>
            </w:pPr>
            <w:r>
              <w:rPr>
                <w:rFonts w:asciiTheme="minorHAnsi" w:hAnsiTheme="minorHAnsi" w:cstheme="minorBidi"/>
              </w:rPr>
              <w:t>2026 - 2027</w:t>
            </w:r>
          </w:p>
        </w:tc>
      </w:tr>
      <w:tr w:rsidR="00453DB4" w:rsidRPr="0001760E" w14:paraId="2A7D54C6"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szCs w:val="22"/>
              </w:rPr>
              <w:t>Date this statement was published</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B92E7BA" w:rsidR="00E66558" w:rsidRPr="0001760E" w:rsidRDefault="000379AE">
            <w:pPr>
              <w:pStyle w:val="TableRow"/>
              <w:rPr>
                <w:rFonts w:asciiTheme="minorHAnsi" w:hAnsiTheme="minorHAnsi" w:cstheme="minorBidi"/>
                <w:sz w:val="20"/>
                <w:szCs w:val="20"/>
              </w:rPr>
            </w:pPr>
            <w:r>
              <w:rPr>
                <w:rFonts w:asciiTheme="minorHAnsi" w:hAnsiTheme="minorHAnsi" w:cstheme="minorBidi"/>
                <w:sz w:val="20"/>
                <w:szCs w:val="20"/>
              </w:rPr>
              <w:t>December</w:t>
            </w:r>
            <w:r w:rsidR="002E1CAD" w:rsidRPr="59226C59">
              <w:rPr>
                <w:rFonts w:asciiTheme="minorHAnsi" w:hAnsiTheme="minorHAnsi" w:cstheme="minorBidi"/>
                <w:sz w:val="20"/>
                <w:szCs w:val="20"/>
              </w:rPr>
              <w:t xml:space="preserve"> 20</w:t>
            </w:r>
            <w:r w:rsidR="004A2AD3" w:rsidRPr="59226C59">
              <w:rPr>
                <w:rFonts w:asciiTheme="minorHAnsi" w:hAnsiTheme="minorHAnsi" w:cstheme="minorBidi"/>
                <w:sz w:val="20"/>
                <w:szCs w:val="20"/>
              </w:rPr>
              <w:t>2</w:t>
            </w:r>
            <w:r w:rsidR="00BE2C58">
              <w:rPr>
                <w:rFonts w:asciiTheme="minorHAnsi" w:hAnsiTheme="minorHAnsi" w:cstheme="minorBidi"/>
                <w:sz w:val="20"/>
                <w:szCs w:val="20"/>
              </w:rPr>
              <w:t>5</w:t>
            </w:r>
          </w:p>
        </w:tc>
      </w:tr>
      <w:tr w:rsidR="00453DB4" w:rsidRPr="0001760E" w14:paraId="2A7D54C9"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szCs w:val="22"/>
              </w:rPr>
              <w:t>Date on which it will be reviewed</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EE5D554" w:rsidR="00E66558" w:rsidRPr="0001760E" w:rsidRDefault="69ED86BB">
            <w:pPr>
              <w:pStyle w:val="TableRow"/>
              <w:rPr>
                <w:rFonts w:asciiTheme="minorHAnsi" w:hAnsiTheme="minorHAnsi" w:cstheme="minorBidi"/>
                <w:sz w:val="20"/>
                <w:szCs w:val="20"/>
              </w:rPr>
            </w:pPr>
            <w:r w:rsidRPr="00AC4487">
              <w:rPr>
                <w:rFonts w:asciiTheme="minorHAnsi" w:hAnsiTheme="minorHAnsi" w:cstheme="minorBidi"/>
                <w:color w:val="auto"/>
                <w:sz w:val="20"/>
                <w:szCs w:val="20"/>
              </w:rPr>
              <w:t>D</w:t>
            </w:r>
            <w:r w:rsidR="000379AE" w:rsidRPr="00AC4487">
              <w:rPr>
                <w:rFonts w:asciiTheme="minorHAnsi" w:hAnsiTheme="minorHAnsi" w:cstheme="minorBidi"/>
                <w:color w:val="auto"/>
                <w:sz w:val="20"/>
                <w:szCs w:val="20"/>
              </w:rPr>
              <w:t>ecember</w:t>
            </w:r>
            <w:r w:rsidR="002E1CAD" w:rsidRPr="00AC4487">
              <w:rPr>
                <w:rFonts w:asciiTheme="minorHAnsi" w:hAnsiTheme="minorHAnsi" w:cstheme="minorBidi"/>
                <w:color w:val="auto"/>
                <w:sz w:val="20"/>
                <w:szCs w:val="20"/>
              </w:rPr>
              <w:t xml:space="preserve"> </w:t>
            </w:r>
            <w:r w:rsidR="002E1CAD" w:rsidRPr="1F1767BD">
              <w:rPr>
                <w:rFonts w:asciiTheme="minorHAnsi" w:hAnsiTheme="minorHAnsi" w:cstheme="minorBidi"/>
                <w:sz w:val="20"/>
                <w:szCs w:val="20"/>
              </w:rPr>
              <w:t>202</w:t>
            </w:r>
            <w:r w:rsidR="00BE2C58">
              <w:rPr>
                <w:rFonts w:asciiTheme="minorHAnsi" w:hAnsiTheme="minorHAnsi" w:cstheme="minorBidi"/>
                <w:sz w:val="20"/>
                <w:szCs w:val="20"/>
              </w:rPr>
              <w:t>6</w:t>
            </w:r>
          </w:p>
        </w:tc>
      </w:tr>
      <w:tr w:rsidR="00453DB4" w:rsidRPr="0001760E" w14:paraId="2A7D54CC"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Statement authorised by</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C8A3FCD" w:rsidR="00E66558" w:rsidRPr="0001760E" w:rsidRDefault="07DAF996" w:rsidP="7DFC98C4">
            <w:pPr>
              <w:pStyle w:val="TableRow"/>
              <w:rPr>
                <w:rFonts w:asciiTheme="minorHAnsi" w:hAnsiTheme="minorHAnsi" w:cstheme="minorBidi"/>
                <w:sz w:val="20"/>
                <w:szCs w:val="20"/>
              </w:rPr>
            </w:pPr>
            <w:r w:rsidRPr="7DFC98C4">
              <w:rPr>
                <w:rFonts w:asciiTheme="minorHAnsi" w:hAnsiTheme="minorHAnsi" w:cstheme="minorBidi"/>
                <w:sz w:val="20"/>
                <w:szCs w:val="20"/>
              </w:rPr>
              <w:t>Trust Bod</w:t>
            </w:r>
            <w:r w:rsidR="00A52C9A">
              <w:rPr>
                <w:rFonts w:asciiTheme="minorHAnsi" w:hAnsiTheme="minorHAnsi" w:cstheme="minorBidi"/>
                <w:sz w:val="20"/>
                <w:szCs w:val="20"/>
              </w:rPr>
              <w:t>y</w:t>
            </w:r>
          </w:p>
        </w:tc>
      </w:tr>
      <w:tr w:rsidR="00453DB4" w:rsidRPr="0001760E" w14:paraId="2A7D54CF"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Pupil premium lead</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FBBB1EA" w:rsidR="00E66558" w:rsidRPr="0001760E" w:rsidRDefault="004A2AD3">
            <w:pPr>
              <w:pStyle w:val="TableRow"/>
              <w:rPr>
                <w:rFonts w:asciiTheme="minorHAnsi" w:hAnsiTheme="minorHAnsi" w:cstheme="minorHAnsi"/>
                <w:sz w:val="20"/>
                <w:szCs w:val="20"/>
              </w:rPr>
            </w:pPr>
            <w:r>
              <w:rPr>
                <w:rFonts w:asciiTheme="minorHAnsi" w:hAnsiTheme="minorHAnsi" w:cstheme="minorHAnsi"/>
                <w:sz w:val="20"/>
                <w:szCs w:val="20"/>
              </w:rPr>
              <w:t>Ellie Finch</w:t>
            </w:r>
            <w:r w:rsidR="002E1CAD" w:rsidRPr="0001760E">
              <w:rPr>
                <w:rFonts w:asciiTheme="minorHAnsi" w:hAnsiTheme="minorHAnsi" w:cstheme="minorHAnsi"/>
                <w:sz w:val="20"/>
                <w:szCs w:val="20"/>
              </w:rPr>
              <w:t xml:space="preserve"> (AHT)</w:t>
            </w:r>
          </w:p>
        </w:tc>
      </w:tr>
      <w:tr w:rsidR="00453DB4" w:rsidRPr="0001760E" w14:paraId="2A7D54D2" w14:textId="77777777" w:rsidTr="18390B84">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 xml:space="preserve">Governor </w:t>
            </w:r>
            <w:r w:rsidRPr="0001760E">
              <w:rPr>
                <w:rFonts w:asciiTheme="minorHAnsi" w:hAnsiTheme="minorHAnsi" w:cstheme="minorHAnsi"/>
                <w:szCs w:val="22"/>
              </w:rPr>
              <w:t xml:space="preserve">/ Trustee </w:t>
            </w:r>
            <w:r w:rsidRPr="0001760E">
              <w:rPr>
                <w:rFonts w:asciiTheme="minorHAnsi" w:hAnsiTheme="minorHAnsi" w:cstheme="minorHAnsi"/>
              </w:rPr>
              <w:t>lead</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1B1EEFDE" w:rsidR="00E66558" w:rsidRPr="0001760E" w:rsidRDefault="00E66558" w:rsidP="7DFC98C4">
            <w:pPr>
              <w:pStyle w:val="TableRow"/>
              <w:rPr>
                <w:rFonts w:asciiTheme="minorHAnsi" w:hAnsiTheme="minorHAnsi" w:cstheme="minorBidi"/>
              </w:rPr>
            </w:pPr>
          </w:p>
        </w:tc>
      </w:tr>
    </w:tbl>
    <w:bookmarkEnd w:id="2"/>
    <w:bookmarkEnd w:id="3"/>
    <w:bookmarkEnd w:id="4"/>
    <w:p w14:paraId="2A7D54D3" w14:textId="77777777" w:rsidR="00E66558" w:rsidRPr="0001760E" w:rsidRDefault="009D71E8">
      <w:pPr>
        <w:spacing w:before="480" w:line="240" w:lineRule="auto"/>
        <w:rPr>
          <w:rFonts w:asciiTheme="minorHAnsi" w:hAnsiTheme="minorHAnsi" w:cstheme="minorHAnsi"/>
          <w:b/>
          <w:color w:val="104F75"/>
          <w:sz w:val="32"/>
          <w:szCs w:val="32"/>
        </w:rPr>
      </w:pPr>
      <w:r w:rsidRPr="0001760E">
        <w:rPr>
          <w:rFonts w:asciiTheme="minorHAnsi" w:hAnsiTheme="minorHAnsi" w:cstheme="minorHAnsi"/>
          <w:b/>
          <w:color w:val="104F75"/>
          <w:sz w:val="32"/>
          <w:szCs w:val="32"/>
        </w:rPr>
        <w:t>Funding overview</w:t>
      </w:r>
    </w:p>
    <w:tbl>
      <w:tblPr>
        <w:tblW w:w="10796" w:type="dxa"/>
        <w:tblInd w:w="-431" w:type="dxa"/>
        <w:tblCellMar>
          <w:left w:w="10" w:type="dxa"/>
          <w:right w:w="10" w:type="dxa"/>
        </w:tblCellMar>
        <w:tblLook w:val="04A0" w:firstRow="1" w:lastRow="0" w:firstColumn="1" w:lastColumn="0" w:noHBand="0" w:noVBand="1"/>
      </w:tblPr>
      <w:tblGrid>
        <w:gridCol w:w="6947"/>
        <w:gridCol w:w="3849"/>
      </w:tblGrid>
      <w:tr w:rsidR="00F277FA" w:rsidRPr="0001760E" w14:paraId="2A7D54D6" w14:textId="77777777" w:rsidTr="7DFC98C4">
        <w:trPr>
          <w:trHeight w:val="393"/>
        </w:trPr>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b/>
              </w:rPr>
              <w:t>Detail</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b/>
              </w:rPr>
              <w:t>Amount</w:t>
            </w:r>
          </w:p>
        </w:tc>
      </w:tr>
      <w:tr w:rsidR="004F64CA" w:rsidRPr="0001760E" w14:paraId="2A7D54D9" w14:textId="77777777" w:rsidTr="7DFC98C4">
        <w:trPr>
          <w:trHeight w:val="393"/>
        </w:trPr>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Pupil premium funding allocation this academic year</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A646FA0" w:rsidR="006563BD" w:rsidRPr="006A5513" w:rsidRDefault="006A5513" w:rsidP="00BE2C58">
            <w:pPr>
              <w:pStyle w:val="TableRow"/>
              <w:rPr>
                <w:rFonts w:asciiTheme="minorHAnsi" w:eastAsiaTheme="minorEastAsia" w:hAnsiTheme="minorHAnsi" w:cstheme="minorBidi"/>
                <w:color w:val="auto"/>
              </w:rPr>
            </w:pPr>
            <w:r w:rsidRPr="006A5513">
              <w:rPr>
                <w:rFonts w:asciiTheme="minorHAnsi" w:eastAsiaTheme="minorEastAsia" w:hAnsiTheme="minorHAnsi" w:cstheme="minorBidi"/>
                <w:color w:val="auto"/>
              </w:rPr>
              <w:t>£91915</w:t>
            </w:r>
          </w:p>
        </w:tc>
      </w:tr>
      <w:tr w:rsidR="004F64CA" w:rsidRPr="0001760E" w14:paraId="2A7D54DC" w14:textId="77777777" w:rsidTr="7DFC98C4">
        <w:trPr>
          <w:trHeight w:val="393"/>
        </w:trPr>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Recovery premium funding allocation this academic year</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023FC35A" w:rsidR="00E67E89" w:rsidRPr="006A5513" w:rsidRDefault="002842E9" w:rsidP="7DFC98C4">
            <w:pPr>
              <w:pStyle w:val="TableRow"/>
              <w:rPr>
                <w:rFonts w:asciiTheme="minorHAnsi" w:eastAsiaTheme="minorEastAsia" w:hAnsiTheme="minorHAnsi" w:cstheme="minorBidi"/>
                <w:color w:val="auto"/>
              </w:rPr>
            </w:pPr>
            <w:r w:rsidRPr="006A5513">
              <w:rPr>
                <w:rFonts w:asciiTheme="minorHAnsi" w:eastAsiaTheme="minorEastAsia" w:hAnsiTheme="minorHAnsi" w:cstheme="minorBidi"/>
                <w:color w:val="auto"/>
              </w:rPr>
              <w:t>£0</w:t>
            </w:r>
          </w:p>
        </w:tc>
      </w:tr>
      <w:tr w:rsidR="004F64CA" w:rsidRPr="0001760E" w14:paraId="2A7D54DF" w14:textId="77777777" w:rsidTr="7DFC98C4">
        <w:trPr>
          <w:trHeight w:val="393"/>
        </w:trPr>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Pupil premium funding carried forward from previous years (enter £0 if not applicable)</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F7ECE4A" w:rsidR="00E66558" w:rsidRPr="006A5513" w:rsidRDefault="009D71E8" w:rsidP="49D90F86">
            <w:pPr>
              <w:pStyle w:val="TableRow"/>
              <w:rPr>
                <w:rFonts w:asciiTheme="minorHAnsi" w:eastAsiaTheme="minorEastAsia" w:hAnsiTheme="minorHAnsi" w:cstheme="minorBidi"/>
                <w:color w:val="auto"/>
              </w:rPr>
            </w:pPr>
            <w:r w:rsidRPr="006A5513">
              <w:rPr>
                <w:rFonts w:asciiTheme="minorHAnsi" w:eastAsiaTheme="minorEastAsia" w:hAnsiTheme="minorHAnsi" w:cstheme="minorBidi"/>
                <w:color w:val="auto"/>
              </w:rPr>
              <w:t>£</w:t>
            </w:r>
            <w:r w:rsidR="0070217B" w:rsidRPr="006A5513">
              <w:rPr>
                <w:rFonts w:asciiTheme="minorHAnsi" w:eastAsiaTheme="minorEastAsia" w:hAnsiTheme="minorHAnsi" w:cstheme="minorBidi"/>
                <w:color w:val="auto"/>
              </w:rPr>
              <w:t>0</w:t>
            </w:r>
          </w:p>
        </w:tc>
      </w:tr>
      <w:tr w:rsidR="000056E6" w:rsidRPr="0001760E" w14:paraId="2A7D54E3" w14:textId="77777777" w:rsidTr="7DFC98C4">
        <w:trPr>
          <w:trHeight w:val="1061"/>
        </w:trPr>
        <w:tc>
          <w:tcPr>
            <w:tcW w:w="6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01760E" w:rsidRDefault="009D71E8">
            <w:pPr>
              <w:pStyle w:val="TableRow"/>
              <w:rPr>
                <w:rFonts w:asciiTheme="minorHAnsi" w:hAnsiTheme="minorHAnsi" w:cstheme="minorHAnsi"/>
                <w:b/>
              </w:rPr>
            </w:pPr>
            <w:r w:rsidRPr="0001760E">
              <w:rPr>
                <w:rFonts w:asciiTheme="minorHAnsi" w:hAnsiTheme="minorHAnsi" w:cstheme="minorHAnsi"/>
                <w:b/>
              </w:rPr>
              <w:t>Total budget for this academic year</w:t>
            </w:r>
          </w:p>
          <w:p w14:paraId="2A7D54E1" w14:textId="77777777" w:rsidR="00E66558" w:rsidRPr="0001760E" w:rsidRDefault="009D71E8">
            <w:pPr>
              <w:pStyle w:val="TableRow"/>
              <w:rPr>
                <w:rFonts w:asciiTheme="minorHAnsi" w:hAnsiTheme="minorHAnsi" w:cstheme="minorHAnsi"/>
              </w:rPr>
            </w:pPr>
            <w:r w:rsidRPr="0001760E">
              <w:rPr>
                <w:rFonts w:asciiTheme="minorHAnsi" w:hAnsiTheme="minorHAnsi" w:cstheme="minorHAnsi"/>
              </w:rPr>
              <w:t>If your school is an academy in a trust that pools this funding, state the amount available to your school this academic year</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3A1B22C5" w:rsidR="00555B03" w:rsidRPr="006A5513" w:rsidRDefault="006A5513" w:rsidP="00BE2C58">
            <w:pPr>
              <w:pStyle w:val="TableRow"/>
              <w:rPr>
                <w:rFonts w:asciiTheme="minorHAnsi" w:eastAsiaTheme="minorEastAsia" w:hAnsiTheme="minorHAnsi" w:cstheme="minorBidi"/>
                <w:color w:val="auto"/>
              </w:rPr>
            </w:pPr>
            <w:r w:rsidRPr="006A5513">
              <w:rPr>
                <w:rFonts w:asciiTheme="minorHAnsi" w:eastAsiaTheme="minorEastAsia" w:hAnsiTheme="minorHAnsi" w:cstheme="minorBidi"/>
                <w:color w:val="auto"/>
              </w:rPr>
              <w:t>£91915</w:t>
            </w:r>
          </w:p>
        </w:tc>
      </w:tr>
    </w:tbl>
    <w:p w14:paraId="2A7D54E4" w14:textId="77777777" w:rsidR="00E66558" w:rsidRPr="0001760E" w:rsidRDefault="009D71E8">
      <w:pPr>
        <w:pStyle w:val="Heading1"/>
        <w:rPr>
          <w:rFonts w:asciiTheme="minorHAnsi" w:hAnsiTheme="minorHAnsi" w:cstheme="minorHAnsi"/>
        </w:rPr>
      </w:pPr>
      <w:r w:rsidRPr="0001760E">
        <w:rPr>
          <w:rFonts w:asciiTheme="minorHAnsi" w:hAnsiTheme="minorHAnsi" w:cstheme="minorHAnsi"/>
        </w:rPr>
        <w:lastRenderedPageBreak/>
        <w:t>Part A: Pupil premium strategy plan</w:t>
      </w:r>
    </w:p>
    <w:p w14:paraId="682B86A2" w14:textId="09224519" w:rsidR="00AC4C51" w:rsidRPr="0001760E" w:rsidRDefault="009D71E8" w:rsidP="00176FFE">
      <w:pPr>
        <w:pStyle w:val="Heading2"/>
        <w:rPr>
          <w:rFonts w:asciiTheme="minorHAnsi" w:hAnsiTheme="minorHAnsi" w:cstheme="minorHAnsi"/>
        </w:rPr>
      </w:pPr>
      <w:bookmarkStart w:id="14" w:name="_Toc357771640"/>
      <w:bookmarkStart w:id="15" w:name="_Toc346793418"/>
      <w:r w:rsidRPr="0001760E">
        <w:rPr>
          <w:rFonts w:asciiTheme="minorHAnsi" w:hAnsiTheme="minorHAnsi" w:cstheme="minorHAnsi"/>
        </w:rPr>
        <w:t>Statement of intent</w:t>
      </w:r>
    </w:p>
    <w:tbl>
      <w:tblPr>
        <w:tblW w:w="10491" w:type="dxa"/>
        <w:tblInd w:w="-431" w:type="dxa"/>
        <w:tblCellMar>
          <w:left w:w="10" w:type="dxa"/>
          <w:right w:w="10" w:type="dxa"/>
        </w:tblCellMar>
        <w:tblLook w:val="04A0" w:firstRow="1" w:lastRow="0" w:firstColumn="1" w:lastColumn="0" w:noHBand="0" w:noVBand="1"/>
      </w:tblPr>
      <w:tblGrid>
        <w:gridCol w:w="10491"/>
      </w:tblGrid>
      <w:tr w:rsidR="000056E6" w:rsidRPr="001135F5" w14:paraId="2A7D54EA" w14:textId="77777777" w:rsidTr="7B82B5EC">
        <w:tc>
          <w:tcPr>
            <w:tcW w:w="10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6BFB" w14:textId="77777777" w:rsidR="00176FFE" w:rsidRPr="003C189E" w:rsidRDefault="00176FFE" w:rsidP="00176FFE">
            <w:pPr>
              <w:rPr>
                <w:rFonts w:asciiTheme="minorHAnsi" w:hAnsiTheme="minorHAnsi" w:cstheme="minorHAnsi"/>
                <w:sz w:val="22"/>
                <w:szCs w:val="22"/>
              </w:rPr>
            </w:pPr>
            <w:r w:rsidRPr="003C189E">
              <w:rPr>
                <w:rFonts w:asciiTheme="minorHAnsi" w:hAnsiTheme="minorHAnsi" w:cstheme="minorHAnsi"/>
                <w:sz w:val="22"/>
                <w:szCs w:val="22"/>
              </w:rPr>
              <w:t xml:space="preserve">At Rugby Free Primary School, we are determined that those pupils who are in receipt of pupil premium funding will be given every opportunity to progress academically and fulfil their potential. We know that each of our </w:t>
            </w:r>
            <w:proofErr w:type="gramStart"/>
            <w:r w:rsidRPr="003C189E">
              <w:rPr>
                <w:rFonts w:asciiTheme="minorHAnsi" w:hAnsiTheme="minorHAnsi" w:cstheme="minorHAnsi"/>
                <w:sz w:val="22"/>
                <w:szCs w:val="22"/>
              </w:rPr>
              <w:t>pupils</w:t>
            </w:r>
            <w:proofErr w:type="gramEnd"/>
            <w:r w:rsidRPr="003C189E">
              <w:rPr>
                <w:rFonts w:asciiTheme="minorHAnsi" w:hAnsiTheme="minorHAnsi" w:cstheme="minorHAnsi"/>
                <w:sz w:val="22"/>
                <w:szCs w:val="22"/>
              </w:rPr>
              <w:t xml:space="preserve"> experiences distinct barriers to learning and we endeavour to take account of the needs of individuals, providing tailored and specific support. We want to ensure that social disadvantage does not limit the life chances of our </w:t>
            </w:r>
            <w:proofErr w:type="gramStart"/>
            <w:r w:rsidRPr="003C189E">
              <w:rPr>
                <w:rFonts w:asciiTheme="minorHAnsi" w:hAnsiTheme="minorHAnsi" w:cstheme="minorHAnsi"/>
                <w:sz w:val="22"/>
                <w:szCs w:val="22"/>
              </w:rPr>
              <w:t>pupils</w:t>
            </w:r>
            <w:proofErr w:type="gramEnd"/>
            <w:r w:rsidRPr="003C189E">
              <w:rPr>
                <w:rFonts w:asciiTheme="minorHAnsi" w:hAnsiTheme="minorHAnsi" w:cstheme="minorHAnsi"/>
                <w:sz w:val="22"/>
                <w:szCs w:val="22"/>
              </w:rPr>
              <w:t xml:space="preserve"> and we will provide rich and varied learning opportunities that will impact their engagement, progress and attainment and create life-long learners.</w:t>
            </w:r>
          </w:p>
          <w:p w14:paraId="459A4B75" w14:textId="77777777" w:rsidR="00176FFE" w:rsidRPr="003C189E" w:rsidRDefault="00176FFE" w:rsidP="00176FFE">
            <w:pPr>
              <w:rPr>
                <w:rFonts w:asciiTheme="minorHAnsi" w:hAnsiTheme="minorHAnsi" w:cstheme="minorHAnsi"/>
                <w:sz w:val="22"/>
                <w:szCs w:val="22"/>
              </w:rPr>
            </w:pPr>
            <w:r w:rsidRPr="003C189E">
              <w:rPr>
                <w:rFonts w:asciiTheme="minorHAnsi" w:hAnsiTheme="minorHAnsi" w:cstheme="minorHAnsi"/>
                <w:sz w:val="22"/>
                <w:szCs w:val="22"/>
              </w:rPr>
              <w:t>Our ultimate objectives are:</w:t>
            </w:r>
          </w:p>
          <w:p w14:paraId="4B4DA816" w14:textId="77777777" w:rsidR="00176FFE" w:rsidRPr="003C189E" w:rsidRDefault="00176FFE" w:rsidP="00176FFE">
            <w:pPr>
              <w:pStyle w:val="ListParagraph"/>
              <w:numPr>
                <w:ilvl w:val="0"/>
                <w:numId w:val="14"/>
              </w:numPr>
              <w:ind w:left="567" w:hanging="425"/>
              <w:rPr>
                <w:rFonts w:asciiTheme="minorHAnsi" w:hAnsiTheme="minorHAnsi" w:cstheme="minorHAnsi"/>
                <w:sz w:val="22"/>
                <w:szCs w:val="22"/>
              </w:rPr>
            </w:pPr>
            <w:r w:rsidRPr="003C189E">
              <w:rPr>
                <w:rFonts w:asciiTheme="minorHAnsi" w:hAnsiTheme="minorHAnsi" w:cstheme="minorHAnsi"/>
                <w:sz w:val="22"/>
                <w:szCs w:val="22"/>
              </w:rPr>
              <w:t>To narrow the attainment gap between our disadvantaged and non-disadvantaged pupils.</w:t>
            </w:r>
          </w:p>
          <w:p w14:paraId="7D3632FF" w14:textId="77777777" w:rsidR="00176FFE" w:rsidRPr="003C189E" w:rsidRDefault="00176FFE" w:rsidP="00176FFE">
            <w:pPr>
              <w:pStyle w:val="ListParagraph"/>
              <w:numPr>
                <w:ilvl w:val="0"/>
                <w:numId w:val="14"/>
              </w:numPr>
              <w:ind w:left="567" w:hanging="425"/>
              <w:rPr>
                <w:rFonts w:asciiTheme="minorHAnsi" w:hAnsiTheme="minorHAnsi" w:cstheme="minorHAnsi"/>
                <w:sz w:val="22"/>
                <w:szCs w:val="22"/>
              </w:rPr>
            </w:pPr>
            <w:r w:rsidRPr="003C189E">
              <w:rPr>
                <w:rFonts w:asciiTheme="minorHAnsi" w:hAnsiTheme="minorHAnsi" w:cstheme="minorHAnsi"/>
                <w:sz w:val="22"/>
                <w:szCs w:val="22"/>
              </w:rPr>
              <w:t>For our disadvantaged pupils to make good or better than expected rates of progress.</w:t>
            </w:r>
          </w:p>
          <w:p w14:paraId="234F6D21" w14:textId="77777777" w:rsidR="00176FFE" w:rsidRPr="003C189E" w:rsidRDefault="00176FFE" w:rsidP="00176FFE">
            <w:pPr>
              <w:pStyle w:val="ListParagraph"/>
              <w:numPr>
                <w:ilvl w:val="0"/>
                <w:numId w:val="14"/>
              </w:numPr>
              <w:ind w:left="567" w:hanging="425"/>
              <w:rPr>
                <w:rFonts w:asciiTheme="minorHAnsi" w:hAnsiTheme="minorHAnsi" w:cstheme="minorHAnsi"/>
                <w:sz w:val="22"/>
                <w:szCs w:val="22"/>
              </w:rPr>
            </w:pPr>
            <w:r w:rsidRPr="003C189E">
              <w:rPr>
                <w:rFonts w:asciiTheme="minorHAnsi" w:hAnsiTheme="minorHAnsi" w:cstheme="minorHAnsi"/>
                <w:sz w:val="22"/>
                <w:szCs w:val="22"/>
              </w:rPr>
              <w:t>To support pupil’s emotional well-being so they are ready to learn and can maximise the opportunities school offers.</w:t>
            </w:r>
          </w:p>
          <w:p w14:paraId="391A54A5" w14:textId="77777777" w:rsidR="00176FFE" w:rsidRPr="003C189E" w:rsidRDefault="00176FFE" w:rsidP="00176FFE">
            <w:pPr>
              <w:pStyle w:val="ListParagraph"/>
              <w:numPr>
                <w:ilvl w:val="0"/>
                <w:numId w:val="14"/>
              </w:numPr>
              <w:ind w:left="567" w:hanging="425"/>
              <w:rPr>
                <w:rFonts w:asciiTheme="minorHAnsi" w:hAnsiTheme="minorHAnsi" w:cstheme="minorHAnsi"/>
                <w:sz w:val="22"/>
                <w:szCs w:val="22"/>
              </w:rPr>
            </w:pPr>
            <w:r w:rsidRPr="003C189E">
              <w:rPr>
                <w:rFonts w:asciiTheme="minorHAnsi" w:hAnsiTheme="minorHAnsi" w:cstheme="minorHAnsi"/>
                <w:sz w:val="22"/>
                <w:szCs w:val="22"/>
              </w:rPr>
              <w:t>To enrich the learning of our socially disadvantaged pupils, ensuring they have access to a wide range of life opportunities and cultural experiences.</w:t>
            </w:r>
          </w:p>
          <w:p w14:paraId="422E069F" w14:textId="77777777" w:rsidR="00176FFE" w:rsidRPr="003C189E" w:rsidRDefault="00176FFE" w:rsidP="00176FFE">
            <w:pPr>
              <w:pStyle w:val="ListParagraph"/>
              <w:numPr>
                <w:ilvl w:val="0"/>
                <w:numId w:val="14"/>
              </w:numPr>
              <w:ind w:left="567" w:hanging="425"/>
              <w:rPr>
                <w:rFonts w:asciiTheme="minorHAnsi" w:hAnsiTheme="minorHAnsi" w:cstheme="minorHAnsi"/>
                <w:sz w:val="22"/>
                <w:szCs w:val="22"/>
              </w:rPr>
            </w:pPr>
            <w:r w:rsidRPr="003C189E">
              <w:rPr>
                <w:rFonts w:asciiTheme="minorHAnsi" w:hAnsiTheme="minorHAnsi" w:cstheme="minorHAnsi"/>
                <w:sz w:val="22"/>
                <w:szCs w:val="22"/>
              </w:rPr>
              <w:t xml:space="preserve">To engage parents in their children’s learning so they can support our pupils and positively engage with their education. </w:t>
            </w:r>
          </w:p>
          <w:p w14:paraId="7AC0E2F1" w14:textId="77777777" w:rsidR="00176FFE" w:rsidRPr="003C189E" w:rsidRDefault="00176FFE" w:rsidP="00176FFE">
            <w:pPr>
              <w:rPr>
                <w:rFonts w:asciiTheme="minorHAnsi" w:hAnsiTheme="minorHAnsi" w:cstheme="minorHAnsi"/>
                <w:sz w:val="22"/>
                <w:szCs w:val="22"/>
              </w:rPr>
            </w:pPr>
            <w:r w:rsidRPr="003C189E">
              <w:rPr>
                <w:rFonts w:asciiTheme="minorHAnsi" w:hAnsiTheme="minorHAnsi" w:cstheme="minorHAnsi"/>
                <w:sz w:val="22"/>
                <w:szCs w:val="22"/>
              </w:rPr>
              <w:t>We plan to do this by:</w:t>
            </w:r>
          </w:p>
          <w:p w14:paraId="54CF27F1" w14:textId="77777777"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Ensuring all our pupils experience high quality teaching that addresses their specific learning needs.</w:t>
            </w:r>
          </w:p>
          <w:p w14:paraId="2A3C3413" w14:textId="02EE26C0"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Refining our targeted provision for lower attainers so they are prioritised to receive teacher time.</w:t>
            </w:r>
          </w:p>
          <w:p w14:paraId="0551437C" w14:textId="57D64391" w:rsidR="00A32553" w:rsidRPr="003C189E" w:rsidRDefault="00A32553" w:rsidP="7B82B5EC">
            <w:pPr>
              <w:pStyle w:val="ListParagraph"/>
              <w:numPr>
                <w:ilvl w:val="0"/>
                <w:numId w:val="15"/>
              </w:numPr>
              <w:ind w:left="567" w:hanging="425"/>
              <w:rPr>
                <w:rFonts w:asciiTheme="minorHAnsi" w:hAnsiTheme="minorHAnsi" w:cstheme="minorBidi"/>
                <w:sz w:val="22"/>
                <w:szCs w:val="22"/>
              </w:rPr>
            </w:pPr>
            <w:r w:rsidRPr="003C189E">
              <w:rPr>
                <w:rFonts w:asciiTheme="minorHAnsi" w:hAnsiTheme="minorHAnsi" w:cstheme="minorBidi"/>
                <w:sz w:val="22"/>
                <w:szCs w:val="22"/>
              </w:rPr>
              <w:t>Implementing Evidence Backed Interventions to close specific gaps in learning</w:t>
            </w:r>
          </w:p>
          <w:p w14:paraId="62A6897A" w14:textId="77777777"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 xml:space="preserve">Utilising </w:t>
            </w:r>
            <w:proofErr w:type="gramStart"/>
            <w:r w:rsidRPr="003C189E">
              <w:rPr>
                <w:rFonts w:asciiTheme="minorHAnsi" w:hAnsiTheme="minorHAnsi" w:cstheme="minorHAnsi"/>
                <w:sz w:val="22"/>
                <w:szCs w:val="22"/>
              </w:rPr>
              <w:t>catch</w:t>
            </w:r>
            <w:proofErr w:type="gramEnd"/>
            <w:r w:rsidRPr="003C189E">
              <w:rPr>
                <w:rFonts w:asciiTheme="minorHAnsi" w:hAnsiTheme="minorHAnsi" w:cstheme="minorHAnsi"/>
                <w:sz w:val="22"/>
                <w:szCs w:val="22"/>
              </w:rPr>
              <w:t xml:space="preserve"> up programmes that are proven to impact on children’s outcomes.</w:t>
            </w:r>
          </w:p>
          <w:p w14:paraId="29F4FF96" w14:textId="77777777"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Embedding and expanding our support for children’s mental wellbeing.</w:t>
            </w:r>
          </w:p>
          <w:p w14:paraId="36FDF768" w14:textId="77777777"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Running events that will engage parents in their children’s learning so they ‘buy into’ our aspirational goals for our pupils</w:t>
            </w:r>
          </w:p>
          <w:p w14:paraId="4809296C" w14:textId="77777777"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Mentoring and championing our most vulnerable children.</w:t>
            </w:r>
          </w:p>
          <w:p w14:paraId="359529BC" w14:textId="77777777" w:rsidR="00176FFE" w:rsidRPr="003C189E" w:rsidRDefault="00176FFE"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Enriching our curriculum and prioritising our disadvantaged pupils so they can access a wide range of opportunities.</w:t>
            </w:r>
          </w:p>
          <w:p w14:paraId="729B943A" w14:textId="634A831F" w:rsidR="0026737B" w:rsidRPr="003C189E" w:rsidRDefault="0026737B" w:rsidP="00176FFE">
            <w:pPr>
              <w:pStyle w:val="ListParagraph"/>
              <w:numPr>
                <w:ilvl w:val="0"/>
                <w:numId w:val="15"/>
              </w:numPr>
              <w:ind w:left="567" w:hanging="425"/>
              <w:rPr>
                <w:rFonts w:asciiTheme="minorHAnsi" w:hAnsiTheme="minorHAnsi" w:cstheme="minorHAnsi"/>
                <w:sz w:val="22"/>
                <w:szCs w:val="22"/>
              </w:rPr>
            </w:pPr>
            <w:r w:rsidRPr="003C189E">
              <w:rPr>
                <w:rFonts w:asciiTheme="minorHAnsi" w:hAnsiTheme="minorHAnsi" w:cstheme="minorHAnsi"/>
                <w:sz w:val="22"/>
                <w:szCs w:val="22"/>
              </w:rPr>
              <w:t xml:space="preserve">Working with and supporting the parents of disadvantaged pupils to support them to value and support their children’s education, and to have the tools and support available to support their children’s mental health and wellbeing as well as their own. </w:t>
            </w:r>
          </w:p>
          <w:p w14:paraId="2D6537AF" w14:textId="77777777" w:rsidR="00176FFE" w:rsidRPr="001135F5" w:rsidRDefault="00176FFE" w:rsidP="00176FFE">
            <w:pPr>
              <w:pStyle w:val="ListParagraph"/>
              <w:numPr>
                <w:ilvl w:val="0"/>
                <w:numId w:val="0"/>
              </w:numPr>
              <w:ind w:left="567"/>
              <w:rPr>
                <w:rFonts w:asciiTheme="minorHAnsi" w:hAnsiTheme="minorHAnsi" w:cstheme="minorHAnsi"/>
                <w:sz w:val="22"/>
                <w:szCs w:val="22"/>
                <w:highlight w:val="yellow"/>
              </w:rPr>
            </w:pPr>
          </w:p>
          <w:p w14:paraId="2A7D54E9" w14:textId="3C718D83" w:rsidR="00176FFE" w:rsidRPr="001135F5" w:rsidRDefault="00176FFE" w:rsidP="00176FFE">
            <w:pPr>
              <w:ind w:left="142"/>
              <w:rPr>
                <w:rFonts w:asciiTheme="minorHAnsi" w:hAnsiTheme="minorHAnsi" w:cstheme="minorHAnsi"/>
                <w:sz w:val="22"/>
                <w:szCs w:val="22"/>
                <w:highlight w:val="yellow"/>
              </w:rPr>
            </w:pPr>
            <w:r w:rsidRPr="00446888">
              <w:rPr>
                <w:rFonts w:asciiTheme="minorHAnsi" w:hAnsiTheme="minorHAnsi" w:cstheme="minorHAnsi"/>
                <w:sz w:val="22"/>
                <w:szCs w:val="22"/>
              </w:rPr>
              <w:t>It is our responsibility to ensure that the education we provide does all it can to counter the negative effects of social disadvantage. We will assess the needs of our pupils and respond appropriately. We recognise that not all pupils in receipt of free school meals are socially disadvantaged while other children (not in receipt of funding) may face disadvantages. The funding we receive will be used to target support where it in needed using our knowledge of children and their families.</w:t>
            </w:r>
          </w:p>
        </w:tc>
      </w:tr>
    </w:tbl>
    <w:p w14:paraId="2A7D54EB" w14:textId="77777777" w:rsidR="00E66558" w:rsidRPr="00057683" w:rsidRDefault="009D71E8">
      <w:pPr>
        <w:pStyle w:val="Heading2"/>
        <w:spacing w:before="600"/>
        <w:rPr>
          <w:rFonts w:asciiTheme="minorHAnsi" w:hAnsiTheme="minorHAnsi" w:cstheme="minorHAnsi"/>
        </w:rPr>
      </w:pPr>
      <w:r w:rsidRPr="00057683">
        <w:rPr>
          <w:rFonts w:asciiTheme="minorHAnsi" w:hAnsiTheme="minorHAnsi" w:cstheme="minorHAnsi"/>
        </w:rPr>
        <w:lastRenderedPageBreak/>
        <w:t>Challenges</w:t>
      </w:r>
    </w:p>
    <w:p w14:paraId="2A7D54EC" w14:textId="77777777" w:rsidR="00E66558" w:rsidRPr="00057683" w:rsidRDefault="009D71E8">
      <w:pPr>
        <w:spacing w:before="120" w:line="240" w:lineRule="auto"/>
        <w:textAlignment w:val="baseline"/>
        <w:outlineLvl w:val="0"/>
        <w:rPr>
          <w:rFonts w:asciiTheme="minorHAnsi" w:hAnsiTheme="minorHAnsi" w:cstheme="minorHAnsi"/>
        </w:rPr>
      </w:pPr>
      <w:r w:rsidRPr="00057683">
        <w:rPr>
          <w:rFonts w:asciiTheme="minorHAnsi" w:hAnsiTheme="minorHAnsi" w:cstheme="minorHAnsi"/>
          <w:bCs/>
          <w:color w:val="auto"/>
        </w:rPr>
        <w:t>This details</w:t>
      </w:r>
      <w:r w:rsidRPr="00057683">
        <w:rPr>
          <w:rFonts w:asciiTheme="minorHAnsi" w:hAnsiTheme="minorHAnsi" w:cstheme="minorHAnsi"/>
          <w:color w:val="auto"/>
        </w:rPr>
        <w:t xml:space="preserve"> the key</w:t>
      </w:r>
      <w:r w:rsidRPr="00057683">
        <w:rPr>
          <w:rFonts w:asciiTheme="minorHAnsi" w:hAnsiTheme="minorHAnsi" w:cstheme="minorHAnsi"/>
          <w:bCs/>
          <w:color w:val="auto"/>
        </w:rPr>
        <w:t xml:space="preserve"> </w:t>
      </w:r>
      <w:r w:rsidRPr="00057683">
        <w:rPr>
          <w:rFonts w:asciiTheme="minorHAnsi" w:hAnsiTheme="minorHAnsi" w:cstheme="minorHAnsi"/>
          <w:color w:val="auto"/>
        </w:rPr>
        <w:t xml:space="preserve">challenges to </w:t>
      </w:r>
      <w:r w:rsidRPr="00057683">
        <w:rPr>
          <w:rFonts w:asciiTheme="minorHAnsi" w:hAnsiTheme="minorHAnsi" w:cstheme="minorHAnsi"/>
          <w:bCs/>
          <w:color w:val="auto"/>
        </w:rPr>
        <w:t>achievement that we have</w:t>
      </w:r>
      <w:r w:rsidRPr="00057683">
        <w:rPr>
          <w:rFonts w:asciiTheme="minorHAnsi" w:hAnsiTheme="minorHAnsi" w:cstheme="minorHAnsi"/>
          <w:color w:val="auto"/>
        </w:rPr>
        <w:t xml:space="preserve"> identified among </w:t>
      </w:r>
      <w:r w:rsidRPr="00057683">
        <w:rPr>
          <w:rFonts w:asciiTheme="minorHAnsi" w:hAnsiTheme="minorHAnsi" w:cstheme="minorHAnsi"/>
          <w:bCs/>
          <w:color w:val="auto"/>
        </w:rPr>
        <w:t>our</w:t>
      </w:r>
      <w:r w:rsidRPr="00057683">
        <w:rPr>
          <w:rFonts w:asciiTheme="minorHAnsi" w:hAnsiTheme="minorHAnsi" w:cstheme="minorHAnsi"/>
          <w:color w:val="auto"/>
        </w:rPr>
        <w:t xml:space="preserve"> disadvantaged pupils.</w:t>
      </w:r>
    </w:p>
    <w:tbl>
      <w:tblPr>
        <w:tblW w:w="10774" w:type="dxa"/>
        <w:tblInd w:w="-431" w:type="dxa"/>
        <w:tblCellMar>
          <w:left w:w="10" w:type="dxa"/>
          <w:right w:w="10" w:type="dxa"/>
        </w:tblCellMar>
        <w:tblLook w:val="04A0" w:firstRow="1" w:lastRow="0" w:firstColumn="1" w:lastColumn="0" w:noHBand="0" w:noVBand="1"/>
      </w:tblPr>
      <w:tblGrid>
        <w:gridCol w:w="1320"/>
        <w:gridCol w:w="9454"/>
      </w:tblGrid>
      <w:tr w:rsidR="000379AE" w:rsidRPr="00057683" w14:paraId="2A7D54EF"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057683" w:rsidRDefault="009D71E8">
            <w:pPr>
              <w:pStyle w:val="TableHeader"/>
              <w:jc w:val="left"/>
              <w:rPr>
                <w:rFonts w:asciiTheme="minorHAnsi" w:hAnsiTheme="minorHAnsi" w:cstheme="minorHAnsi"/>
              </w:rPr>
            </w:pPr>
            <w:r w:rsidRPr="00057683">
              <w:rPr>
                <w:rFonts w:asciiTheme="minorHAnsi" w:hAnsiTheme="minorHAnsi" w:cstheme="minorHAnsi"/>
              </w:rPr>
              <w:t>Challenge number</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057683" w:rsidRDefault="009D71E8">
            <w:pPr>
              <w:pStyle w:val="TableHeader"/>
              <w:jc w:val="left"/>
              <w:rPr>
                <w:rFonts w:asciiTheme="minorHAnsi" w:hAnsiTheme="minorHAnsi" w:cstheme="minorHAnsi"/>
              </w:rPr>
            </w:pPr>
            <w:r w:rsidRPr="00057683">
              <w:rPr>
                <w:rFonts w:asciiTheme="minorHAnsi" w:hAnsiTheme="minorHAnsi" w:cstheme="minorHAnsi"/>
              </w:rPr>
              <w:t xml:space="preserve">Detail of challenge </w:t>
            </w:r>
          </w:p>
        </w:tc>
      </w:tr>
      <w:tr w:rsidR="00E66558" w:rsidRPr="00057683" w14:paraId="2A7D54F2"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057683" w:rsidRDefault="009D71E8">
            <w:pPr>
              <w:pStyle w:val="TableRow"/>
              <w:rPr>
                <w:rFonts w:asciiTheme="minorHAnsi" w:hAnsiTheme="minorHAnsi" w:cstheme="minorHAnsi"/>
                <w:sz w:val="22"/>
                <w:szCs w:val="22"/>
              </w:rPr>
            </w:pPr>
            <w:r w:rsidRPr="00057683">
              <w:rPr>
                <w:rFonts w:asciiTheme="minorHAnsi" w:hAnsiTheme="minorHAnsi" w:cstheme="minorHAnsi"/>
                <w:sz w:val="22"/>
                <w:szCs w:val="22"/>
              </w:rPr>
              <w:t>1</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699B7D4D" w:rsidR="00E66558" w:rsidRPr="00057683" w:rsidRDefault="00213B91" w:rsidP="00635976">
            <w:pPr>
              <w:pStyle w:val="TableRowCentered"/>
              <w:jc w:val="left"/>
              <w:rPr>
                <w:rFonts w:asciiTheme="minorHAnsi" w:hAnsiTheme="minorHAnsi" w:cstheme="minorHAnsi"/>
                <w:color w:val="auto"/>
              </w:rPr>
            </w:pPr>
            <w:r w:rsidRPr="00057683">
              <w:rPr>
                <w:rFonts w:asciiTheme="minorHAnsi" w:hAnsiTheme="minorHAnsi" w:cstheme="minorHAnsi"/>
                <w:iCs/>
                <w:color w:val="auto"/>
                <w:sz w:val="22"/>
                <w:szCs w:val="22"/>
              </w:rPr>
              <w:t>A widening attainm</w:t>
            </w:r>
            <w:r w:rsidR="00E85CE0" w:rsidRPr="00057683">
              <w:rPr>
                <w:rFonts w:asciiTheme="minorHAnsi" w:hAnsiTheme="minorHAnsi" w:cstheme="minorHAnsi"/>
                <w:iCs/>
                <w:color w:val="auto"/>
                <w:sz w:val="22"/>
                <w:szCs w:val="22"/>
              </w:rPr>
              <w:t xml:space="preserve">ent gap in Reading, Writing, </w:t>
            </w:r>
            <w:r w:rsidRPr="00057683">
              <w:rPr>
                <w:rFonts w:asciiTheme="minorHAnsi" w:hAnsiTheme="minorHAnsi" w:cstheme="minorHAnsi"/>
                <w:iCs/>
                <w:color w:val="auto"/>
                <w:sz w:val="22"/>
                <w:szCs w:val="22"/>
              </w:rPr>
              <w:t>Maths</w:t>
            </w:r>
            <w:r w:rsidR="00E85CE0" w:rsidRPr="00057683">
              <w:rPr>
                <w:rFonts w:asciiTheme="minorHAnsi" w:hAnsiTheme="minorHAnsi" w:cstheme="minorHAnsi"/>
                <w:iCs/>
                <w:color w:val="auto"/>
                <w:sz w:val="22"/>
                <w:szCs w:val="22"/>
              </w:rPr>
              <w:t xml:space="preserve"> and Science</w:t>
            </w:r>
            <w:r w:rsidRPr="00057683">
              <w:rPr>
                <w:rFonts w:asciiTheme="minorHAnsi" w:hAnsiTheme="minorHAnsi" w:cstheme="minorHAnsi"/>
                <w:iCs/>
                <w:color w:val="auto"/>
                <w:sz w:val="22"/>
                <w:szCs w:val="22"/>
              </w:rPr>
              <w:t xml:space="preserve"> </w:t>
            </w:r>
            <w:r w:rsidR="00635976" w:rsidRPr="00057683">
              <w:rPr>
                <w:rFonts w:asciiTheme="minorHAnsi" w:hAnsiTheme="minorHAnsi" w:cstheme="minorHAnsi"/>
                <w:iCs/>
                <w:color w:val="auto"/>
                <w:sz w:val="22"/>
                <w:szCs w:val="22"/>
              </w:rPr>
              <w:t>caused</w:t>
            </w:r>
            <w:r w:rsidRPr="00057683">
              <w:rPr>
                <w:rFonts w:asciiTheme="minorHAnsi" w:hAnsiTheme="minorHAnsi" w:cstheme="minorHAnsi"/>
                <w:iCs/>
                <w:color w:val="auto"/>
                <w:sz w:val="22"/>
                <w:szCs w:val="22"/>
              </w:rPr>
              <w:t xml:space="preserve"> by lower average rates of progress</w:t>
            </w:r>
            <w:r w:rsidR="00057683" w:rsidRPr="00057683">
              <w:rPr>
                <w:rFonts w:asciiTheme="minorHAnsi" w:hAnsiTheme="minorHAnsi" w:cstheme="minorHAnsi"/>
                <w:iCs/>
                <w:color w:val="auto"/>
                <w:sz w:val="22"/>
                <w:szCs w:val="22"/>
              </w:rPr>
              <w:t xml:space="preserve"> for PP pupils and accelerated progress for </w:t>
            </w:r>
            <w:proofErr w:type="gramStart"/>
            <w:r w:rsidR="00057683" w:rsidRPr="00057683">
              <w:rPr>
                <w:rFonts w:asciiTheme="minorHAnsi" w:hAnsiTheme="minorHAnsi" w:cstheme="minorHAnsi"/>
                <w:iCs/>
                <w:color w:val="auto"/>
                <w:sz w:val="22"/>
                <w:szCs w:val="22"/>
              </w:rPr>
              <w:t>Non PP</w:t>
            </w:r>
            <w:proofErr w:type="gramEnd"/>
            <w:r w:rsidR="00057683" w:rsidRPr="00057683">
              <w:rPr>
                <w:rFonts w:asciiTheme="minorHAnsi" w:hAnsiTheme="minorHAnsi" w:cstheme="minorHAnsi"/>
                <w:iCs/>
                <w:color w:val="auto"/>
                <w:sz w:val="22"/>
                <w:szCs w:val="22"/>
              </w:rPr>
              <w:t xml:space="preserve"> pupils </w:t>
            </w:r>
            <w:r w:rsidR="00F134D3" w:rsidRPr="00057683">
              <w:rPr>
                <w:rFonts w:asciiTheme="minorHAnsi" w:hAnsiTheme="minorHAnsi" w:cstheme="minorHAnsi"/>
                <w:iCs/>
                <w:color w:val="auto"/>
                <w:sz w:val="22"/>
                <w:szCs w:val="22"/>
              </w:rPr>
              <w:t xml:space="preserve">as a focus for all year groups across the school. </w:t>
            </w:r>
          </w:p>
        </w:tc>
      </w:tr>
      <w:tr w:rsidR="00E66558" w:rsidRPr="001135F5" w14:paraId="2A7D54F5"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E70BA3" w:rsidRDefault="009D71E8">
            <w:pPr>
              <w:pStyle w:val="TableRow"/>
              <w:rPr>
                <w:rFonts w:asciiTheme="minorHAnsi" w:hAnsiTheme="minorHAnsi" w:cstheme="minorHAnsi"/>
                <w:sz w:val="22"/>
                <w:szCs w:val="22"/>
              </w:rPr>
            </w:pPr>
            <w:r w:rsidRPr="00E70BA3">
              <w:rPr>
                <w:rFonts w:asciiTheme="minorHAnsi" w:hAnsiTheme="minorHAnsi" w:cstheme="minorHAnsi"/>
                <w:sz w:val="22"/>
                <w:szCs w:val="22"/>
              </w:rPr>
              <w:t>2</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7267D8E5" w:rsidR="00E66558" w:rsidRPr="00E70BA3" w:rsidRDefault="00213B91">
            <w:pPr>
              <w:pStyle w:val="TableRowCentered"/>
              <w:jc w:val="left"/>
              <w:rPr>
                <w:rFonts w:asciiTheme="minorHAnsi" w:hAnsiTheme="minorHAnsi" w:cstheme="minorHAnsi"/>
                <w:color w:val="auto"/>
                <w:sz w:val="22"/>
                <w:szCs w:val="22"/>
              </w:rPr>
            </w:pPr>
            <w:r w:rsidRPr="00E70BA3">
              <w:rPr>
                <w:rFonts w:asciiTheme="minorHAnsi" w:hAnsiTheme="minorHAnsi" w:cstheme="minorHAnsi"/>
                <w:color w:val="auto"/>
                <w:sz w:val="22"/>
                <w:szCs w:val="22"/>
              </w:rPr>
              <w:t>Language and vocabulary gaps in the Early Years</w:t>
            </w:r>
            <w:r w:rsidR="007527B6" w:rsidRPr="00E70BA3">
              <w:rPr>
                <w:rFonts w:asciiTheme="minorHAnsi" w:hAnsiTheme="minorHAnsi" w:cstheme="minorHAnsi"/>
                <w:color w:val="auto"/>
                <w:sz w:val="22"/>
                <w:szCs w:val="22"/>
              </w:rPr>
              <w:t xml:space="preserve">, and into KS1 and KS2 </w:t>
            </w:r>
            <w:r w:rsidR="00593C20" w:rsidRPr="00E70BA3">
              <w:rPr>
                <w:rFonts w:asciiTheme="minorHAnsi" w:hAnsiTheme="minorHAnsi" w:cstheme="minorHAnsi"/>
                <w:color w:val="auto"/>
                <w:sz w:val="22"/>
                <w:szCs w:val="22"/>
              </w:rPr>
              <w:t>where children have gaps in their knowledge</w:t>
            </w:r>
            <w:r w:rsidR="006F752D" w:rsidRPr="00E70BA3">
              <w:rPr>
                <w:rFonts w:asciiTheme="minorHAnsi" w:hAnsiTheme="minorHAnsi" w:cstheme="minorHAnsi"/>
                <w:color w:val="auto"/>
                <w:sz w:val="22"/>
                <w:szCs w:val="22"/>
              </w:rPr>
              <w:t xml:space="preserve"> and exposure to language</w:t>
            </w:r>
            <w:r w:rsidR="00593C20" w:rsidRPr="00E70BA3">
              <w:rPr>
                <w:rFonts w:asciiTheme="minorHAnsi" w:hAnsiTheme="minorHAnsi" w:cstheme="minorHAnsi"/>
                <w:color w:val="auto"/>
                <w:sz w:val="22"/>
                <w:szCs w:val="22"/>
              </w:rPr>
              <w:t xml:space="preserve">. </w:t>
            </w:r>
          </w:p>
        </w:tc>
      </w:tr>
      <w:tr w:rsidR="00635976" w:rsidRPr="001135F5" w14:paraId="547F4EC3"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92921" w14:textId="08A353E7" w:rsidR="00635976" w:rsidRPr="00E70BA3" w:rsidRDefault="00635976">
            <w:pPr>
              <w:pStyle w:val="TableRow"/>
              <w:rPr>
                <w:rFonts w:asciiTheme="minorHAnsi" w:hAnsiTheme="minorHAnsi" w:cstheme="minorHAnsi"/>
                <w:sz w:val="22"/>
                <w:szCs w:val="22"/>
              </w:rPr>
            </w:pPr>
            <w:r w:rsidRPr="00E70BA3">
              <w:rPr>
                <w:rFonts w:asciiTheme="minorHAnsi" w:hAnsiTheme="minorHAnsi" w:cstheme="minorHAnsi"/>
                <w:sz w:val="22"/>
                <w:szCs w:val="22"/>
              </w:rPr>
              <w:t>3</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BBEB1" w14:textId="2BD7AD9C" w:rsidR="00635976" w:rsidRPr="00E70BA3" w:rsidRDefault="00425427" w:rsidP="00635976">
            <w:pPr>
              <w:pStyle w:val="TableRowCentered"/>
              <w:jc w:val="left"/>
              <w:rPr>
                <w:rFonts w:asciiTheme="minorHAnsi" w:hAnsiTheme="minorHAnsi" w:cstheme="minorBidi"/>
                <w:color w:val="FF0000"/>
                <w:sz w:val="22"/>
                <w:szCs w:val="22"/>
              </w:rPr>
            </w:pPr>
            <w:r w:rsidRPr="00E70BA3">
              <w:rPr>
                <w:rFonts w:asciiTheme="minorHAnsi" w:hAnsiTheme="minorHAnsi" w:cstheme="minorBidi"/>
                <w:color w:val="auto"/>
                <w:sz w:val="22"/>
                <w:szCs w:val="22"/>
              </w:rPr>
              <w:t>70</w:t>
            </w:r>
            <w:r w:rsidR="002F27B9" w:rsidRPr="00E70BA3">
              <w:rPr>
                <w:rFonts w:asciiTheme="minorHAnsi" w:hAnsiTheme="minorHAnsi" w:cstheme="minorBidi"/>
                <w:color w:val="auto"/>
                <w:sz w:val="22"/>
                <w:szCs w:val="22"/>
              </w:rPr>
              <w:t>%</w:t>
            </w:r>
            <w:r w:rsidR="00635976" w:rsidRPr="00E70BA3">
              <w:rPr>
                <w:rFonts w:asciiTheme="minorHAnsi" w:hAnsiTheme="minorHAnsi" w:cstheme="minorBidi"/>
                <w:color w:val="auto"/>
                <w:sz w:val="22"/>
                <w:szCs w:val="22"/>
              </w:rPr>
              <w:t xml:space="preserve"> of pupils in receipt of PP funding have a special educational need or disability</w:t>
            </w:r>
            <w:r w:rsidRPr="00E70BA3">
              <w:rPr>
                <w:rFonts w:asciiTheme="minorHAnsi" w:hAnsiTheme="minorHAnsi" w:cstheme="minorBidi"/>
                <w:color w:val="auto"/>
                <w:sz w:val="22"/>
                <w:szCs w:val="22"/>
              </w:rPr>
              <w:t>,</w:t>
            </w:r>
            <w:r w:rsidR="4D5957EB" w:rsidRPr="00E70BA3">
              <w:rPr>
                <w:rFonts w:asciiTheme="minorHAnsi" w:hAnsiTheme="minorHAnsi" w:cstheme="minorBidi"/>
                <w:color w:val="auto"/>
                <w:sz w:val="22"/>
                <w:szCs w:val="22"/>
              </w:rPr>
              <w:t xml:space="preserve"> </w:t>
            </w:r>
            <w:r w:rsidR="00593C20" w:rsidRPr="00E70BA3">
              <w:rPr>
                <w:rFonts w:asciiTheme="minorHAnsi" w:hAnsiTheme="minorHAnsi" w:cstheme="minorBidi"/>
                <w:color w:val="auto"/>
                <w:sz w:val="22"/>
                <w:szCs w:val="22"/>
              </w:rPr>
              <w:t xml:space="preserve">or </w:t>
            </w:r>
            <w:r w:rsidR="002F27B9" w:rsidRPr="00E70BA3">
              <w:rPr>
                <w:rFonts w:asciiTheme="minorHAnsi" w:hAnsiTheme="minorHAnsi" w:cstheme="minorBidi"/>
                <w:color w:val="auto"/>
                <w:sz w:val="22"/>
                <w:szCs w:val="22"/>
              </w:rPr>
              <w:t>speak English as an additional language</w:t>
            </w:r>
            <w:r w:rsidR="00601B70" w:rsidRPr="00E70BA3">
              <w:rPr>
                <w:rFonts w:asciiTheme="minorHAnsi" w:hAnsiTheme="minorHAnsi" w:cstheme="minorBidi"/>
                <w:color w:val="auto"/>
                <w:sz w:val="22"/>
                <w:szCs w:val="22"/>
              </w:rPr>
              <w:t xml:space="preserve">, and this number continues to rise. This provides these pupils with additional barriers in their educational journey. </w:t>
            </w:r>
          </w:p>
        </w:tc>
      </w:tr>
      <w:tr w:rsidR="00E66558" w:rsidRPr="001135F5" w14:paraId="2A7D54F8"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1674AA68" w:rsidR="00E66558" w:rsidRPr="00E70BA3" w:rsidRDefault="00635976">
            <w:pPr>
              <w:pStyle w:val="TableRow"/>
              <w:rPr>
                <w:rFonts w:asciiTheme="minorHAnsi" w:hAnsiTheme="minorHAnsi" w:cstheme="minorHAnsi"/>
                <w:sz w:val="22"/>
                <w:szCs w:val="22"/>
              </w:rPr>
            </w:pPr>
            <w:r w:rsidRPr="00E70BA3">
              <w:rPr>
                <w:rFonts w:asciiTheme="minorHAnsi" w:hAnsiTheme="minorHAnsi" w:cstheme="minorHAnsi"/>
                <w:sz w:val="22"/>
                <w:szCs w:val="22"/>
              </w:rPr>
              <w:t>4</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71FB5EE8" w:rsidR="00E66558" w:rsidRPr="00E70BA3" w:rsidRDefault="00213B91">
            <w:pPr>
              <w:pStyle w:val="TableRowCentered"/>
              <w:jc w:val="left"/>
              <w:rPr>
                <w:rFonts w:asciiTheme="minorHAnsi" w:hAnsiTheme="minorHAnsi" w:cstheme="minorHAnsi"/>
                <w:color w:val="FF0000"/>
                <w:sz w:val="22"/>
                <w:szCs w:val="22"/>
              </w:rPr>
            </w:pPr>
            <w:r w:rsidRPr="00E70BA3">
              <w:rPr>
                <w:rFonts w:asciiTheme="minorHAnsi" w:hAnsiTheme="minorHAnsi" w:cstheme="minorHAnsi"/>
                <w:color w:val="auto"/>
                <w:sz w:val="22"/>
                <w:szCs w:val="22"/>
              </w:rPr>
              <w:t xml:space="preserve">Low levels of emotional </w:t>
            </w:r>
            <w:r w:rsidR="002F27B9" w:rsidRPr="00E70BA3">
              <w:rPr>
                <w:rFonts w:asciiTheme="minorHAnsi" w:hAnsiTheme="minorHAnsi" w:cstheme="minorHAnsi"/>
                <w:color w:val="auto"/>
                <w:sz w:val="22"/>
                <w:szCs w:val="22"/>
              </w:rPr>
              <w:t xml:space="preserve">literacy and </w:t>
            </w:r>
            <w:r w:rsidRPr="00E70BA3">
              <w:rPr>
                <w:rFonts w:asciiTheme="minorHAnsi" w:hAnsiTheme="minorHAnsi" w:cstheme="minorHAnsi"/>
                <w:color w:val="auto"/>
                <w:sz w:val="22"/>
                <w:szCs w:val="22"/>
              </w:rPr>
              <w:t>well-being</w:t>
            </w:r>
            <w:r w:rsidR="00635976" w:rsidRPr="00E70BA3">
              <w:rPr>
                <w:rFonts w:asciiTheme="minorHAnsi" w:hAnsiTheme="minorHAnsi" w:cstheme="minorHAnsi"/>
                <w:color w:val="auto"/>
                <w:sz w:val="22"/>
                <w:szCs w:val="22"/>
              </w:rPr>
              <w:t xml:space="preserve"> </w:t>
            </w:r>
            <w:r w:rsidR="002F27B9" w:rsidRPr="00E70BA3">
              <w:rPr>
                <w:rFonts w:asciiTheme="minorHAnsi" w:hAnsiTheme="minorHAnsi" w:cstheme="minorHAnsi"/>
                <w:color w:val="auto"/>
                <w:sz w:val="22"/>
                <w:szCs w:val="22"/>
              </w:rPr>
              <w:t xml:space="preserve">which in turn is affecting </w:t>
            </w:r>
            <w:proofErr w:type="spellStart"/>
            <w:r w:rsidR="00635976" w:rsidRPr="00E70BA3">
              <w:rPr>
                <w:rFonts w:asciiTheme="minorHAnsi" w:hAnsiTheme="minorHAnsi" w:cstheme="minorHAnsi"/>
                <w:color w:val="auto"/>
                <w:sz w:val="22"/>
                <w:szCs w:val="22"/>
              </w:rPr>
              <w:t>self</w:t>
            </w:r>
            <w:r w:rsidR="002F27B9" w:rsidRPr="00E70BA3">
              <w:rPr>
                <w:rFonts w:asciiTheme="minorHAnsi" w:hAnsiTheme="minorHAnsi" w:cstheme="minorHAnsi"/>
                <w:color w:val="auto"/>
                <w:sz w:val="22"/>
                <w:szCs w:val="22"/>
              </w:rPr>
              <w:t xml:space="preserve"> esteem</w:t>
            </w:r>
            <w:proofErr w:type="spellEnd"/>
            <w:r w:rsidR="002F27B9" w:rsidRPr="00E70BA3">
              <w:rPr>
                <w:rFonts w:asciiTheme="minorHAnsi" w:hAnsiTheme="minorHAnsi" w:cstheme="minorHAnsi"/>
                <w:color w:val="auto"/>
                <w:sz w:val="22"/>
                <w:szCs w:val="22"/>
              </w:rPr>
              <w:t>, confidence and relationships</w:t>
            </w:r>
            <w:r w:rsidR="00601B70" w:rsidRPr="00E70BA3">
              <w:rPr>
                <w:rFonts w:asciiTheme="minorHAnsi" w:hAnsiTheme="minorHAnsi" w:cstheme="minorHAnsi"/>
                <w:color w:val="auto"/>
                <w:sz w:val="22"/>
                <w:szCs w:val="22"/>
              </w:rPr>
              <w:t>, as well as mental health of the pupils.</w:t>
            </w:r>
          </w:p>
        </w:tc>
      </w:tr>
      <w:tr w:rsidR="00E66558" w:rsidRPr="001135F5" w14:paraId="2A7D54FB"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3E56D908" w:rsidR="00E66558" w:rsidRPr="00E70BA3" w:rsidRDefault="00635976">
            <w:pPr>
              <w:pStyle w:val="TableRow"/>
              <w:rPr>
                <w:rFonts w:asciiTheme="minorHAnsi" w:hAnsiTheme="minorHAnsi" w:cstheme="minorHAnsi"/>
                <w:sz w:val="22"/>
                <w:szCs w:val="22"/>
              </w:rPr>
            </w:pPr>
            <w:r w:rsidRPr="00E70BA3">
              <w:rPr>
                <w:rFonts w:asciiTheme="minorHAnsi" w:hAnsiTheme="minorHAnsi" w:cstheme="minorHAnsi"/>
                <w:sz w:val="22"/>
                <w:szCs w:val="22"/>
              </w:rPr>
              <w:t>5</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004A61C3" w:rsidR="00E66558" w:rsidRPr="00E70BA3" w:rsidRDefault="00213B91">
            <w:pPr>
              <w:pStyle w:val="TableRowCentered"/>
              <w:jc w:val="left"/>
              <w:rPr>
                <w:rFonts w:asciiTheme="minorHAnsi" w:hAnsiTheme="minorHAnsi" w:cstheme="minorHAnsi"/>
                <w:iCs/>
                <w:color w:val="FF0000"/>
                <w:sz w:val="22"/>
              </w:rPr>
            </w:pPr>
            <w:r w:rsidRPr="00E70BA3">
              <w:rPr>
                <w:rFonts w:asciiTheme="minorHAnsi" w:hAnsiTheme="minorHAnsi" w:cstheme="minorHAnsi"/>
                <w:iCs/>
                <w:color w:val="auto"/>
                <w:sz w:val="22"/>
              </w:rPr>
              <w:t xml:space="preserve">Limited life experiences and wider learning opportunities </w:t>
            </w:r>
            <w:r w:rsidR="00A8475C" w:rsidRPr="00E70BA3">
              <w:rPr>
                <w:rFonts w:asciiTheme="minorHAnsi" w:hAnsiTheme="minorHAnsi" w:cstheme="minorHAnsi"/>
                <w:iCs/>
                <w:color w:val="auto"/>
                <w:sz w:val="22"/>
              </w:rPr>
              <w:t xml:space="preserve">available from home environments. </w:t>
            </w:r>
            <w:r w:rsidR="00BC48AC" w:rsidRPr="00E70BA3">
              <w:rPr>
                <w:rFonts w:asciiTheme="minorHAnsi" w:hAnsiTheme="minorHAnsi" w:cstheme="minorHAnsi"/>
                <w:iCs/>
                <w:color w:val="auto"/>
                <w:sz w:val="22"/>
              </w:rPr>
              <w:t xml:space="preserve"> </w:t>
            </w:r>
          </w:p>
        </w:tc>
      </w:tr>
      <w:tr w:rsidR="00E66558" w:rsidRPr="001135F5" w14:paraId="2A7D54FE"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CF8CE63" w:rsidR="00E66558" w:rsidRPr="00E70BA3" w:rsidRDefault="00635976">
            <w:pPr>
              <w:pStyle w:val="TableRow"/>
              <w:rPr>
                <w:rFonts w:asciiTheme="minorHAnsi" w:hAnsiTheme="minorHAnsi" w:cstheme="minorHAnsi"/>
                <w:sz w:val="22"/>
                <w:szCs w:val="22"/>
              </w:rPr>
            </w:pPr>
            <w:bookmarkStart w:id="16" w:name="_Toc443397160"/>
            <w:r w:rsidRPr="00E70BA3">
              <w:rPr>
                <w:rFonts w:asciiTheme="minorHAnsi" w:hAnsiTheme="minorHAnsi" w:cstheme="minorHAnsi"/>
                <w:sz w:val="22"/>
                <w:szCs w:val="22"/>
              </w:rPr>
              <w:t>6</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0C3B7D12" w:rsidR="00E66558" w:rsidRPr="00E70BA3" w:rsidRDefault="00213B91" w:rsidP="00213B91">
            <w:pPr>
              <w:pStyle w:val="TableRowCentered"/>
              <w:ind w:left="0"/>
              <w:jc w:val="left"/>
              <w:rPr>
                <w:rFonts w:asciiTheme="minorHAnsi" w:hAnsiTheme="minorHAnsi" w:cstheme="minorBidi"/>
                <w:color w:val="FF0000"/>
                <w:sz w:val="22"/>
                <w:szCs w:val="22"/>
              </w:rPr>
            </w:pPr>
            <w:r w:rsidRPr="00E70BA3">
              <w:rPr>
                <w:rFonts w:asciiTheme="minorHAnsi" w:hAnsiTheme="minorHAnsi" w:cstheme="minorBidi"/>
                <w:color w:val="auto"/>
                <w:sz w:val="22"/>
                <w:szCs w:val="22"/>
              </w:rPr>
              <w:t xml:space="preserve">Parents feeling </w:t>
            </w:r>
            <w:r w:rsidR="00635976" w:rsidRPr="00E70BA3">
              <w:rPr>
                <w:rFonts w:asciiTheme="minorHAnsi" w:hAnsiTheme="minorHAnsi" w:cstheme="minorBidi"/>
                <w:color w:val="auto"/>
                <w:sz w:val="22"/>
                <w:szCs w:val="22"/>
              </w:rPr>
              <w:t xml:space="preserve">disengaged with education </w:t>
            </w:r>
            <w:r w:rsidR="001A09C2" w:rsidRPr="00E70BA3">
              <w:rPr>
                <w:rFonts w:asciiTheme="minorHAnsi" w:hAnsiTheme="minorHAnsi" w:cstheme="minorBidi"/>
                <w:color w:val="auto"/>
                <w:sz w:val="22"/>
                <w:szCs w:val="22"/>
              </w:rPr>
              <w:t>and showing increasing struggles with their own mental health requiring school support</w:t>
            </w:r>
            <w:r w:rsidR="007E26B4" w:rsidRPr="00E70BA3">
              <w:rPr>
                <w:rFonts w:asciiTheme="minorHAnsi" w:hAnsiTheme="minorHAnsi" w:cstheme="minorBidi"/>
                <w:color w:val="auto"/>
                <w:sz w:val="22"/>
                <w:szCs w:val="22"/>
              </w:rPr>
              <w:t xml:space="preserve"> and support with attendance. </w:t>
            </w:r>
          </w:p>
        </w:tc>
      </w:tr>
      <w:tr w:rsidR="00635976" w:rsidRPr="001135F5" w14:paraId="130AC1F9" w14:textId="77777777" w:rsidTr="77864EB8">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A57D" w14:textId="5D735D76" w:rsidR="00635976" w:rsidRPr="00E70BA3" w:rsidRDefault="00635976">
            <w:pPr>
              <w:pStyle w:val="TableRow"/>
              <w:rPr>
                <w:rFonts w:asciiTheme="minorHAnsi" w:hAnsiTheme="minorHAnsi" w:cstheme="minorHAnsi"/>
                <w:sz w:val="22"/>
                <w:szCs w:val="22"/>
              </w:rPr>
            </w:pPr>
            <w:r w:rsidRPr="00E70BA3">
              <w:rPr>
                <w:rFonts w:asciiTheme="minorHAnsi" w:hAnsiTheme="minorHAnsi" w:cstheme="minorHAnsi"/>
                <w:sz w:val="22"/>
                <w:szCs w:val="22"/>
              </w:rPr>
              <w:t>7</w:t>
            </w:r>
          </w:p>
        </w:tc>
        <w:tc>
          <w:tcPr>
            <w:tcW w:w="9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69263" w14:textId="3A9E54E9" w:rsidR="00635976" w:rsidRPr="00E70BA3" w:rsidRDefault="00635976" w:rsidP="00213B91">
            <w:pPr>
              <w:pStyle w:val="TableRowCentered"/>
              <w:ind w:left="0"/>
              <w:jc w:val="left"/>
              <w:rPr>
                <w:rFonts w:asciiTheme="minorHAnsi" w:hAnsiTheme="minorHAnsi" w:cstheme="minorBidi"/>
                <w:color w:val="FF0000"/>
                <w:sz w:val="22"/>
                <w:szCs w:val="22"/>
              </w:rPr>
            </w:pPr>
            <w:r w:rsidRPr="00E70BA3">
              <w:rPr>
                <w:rFonts w:asciiTheme="minorHAnsi" w:hAnsiTheme="minorHAnsi" w:cstheme="minorBidi"/>
                <w:color w:val="auto"/>
                <w:sz w:val="22"/>
                <w:szCs w:val="22"/>
              </w:rPr>
              <w:t>Financial barriers</w:t>
            </w:r>
            <w:r w:rsidR="526D37C3" w:rsidRPr="00E70BA3">
              <w:rPr>
                <w:rFonts w:asciiTheme="minorHAnsi" w:hAnsiTheme="minorHAnsi" w:cstheme="minorBidi"/>
                <w:color w:val="auto"/>
                <w:sz w:val="22"/>
                <w:szCs w:val="22"/>
              </w:rPr>
              <w:t xml:space="preserve"> exacerbated by cost of living rises</w:t>
            </w:r>
            <w:r w:rsidR="0006093B" w:rsidRPr="00E70BA3">
              <w:rPr>
                <w:rFonts w:asciiTheme="minorHAnsi" w:hAnsiTheme="minorHAnsi" w:cstheme="minorBidi"/>
                <w:color w:val="auto"/>
                <w:sz w:val="22"/>
                <w:szCs w:val="22"/>
              </w:rPr>
              <w:t>.</w:t>
            </w:r>
          </w:p>
        </w:tc>
      </w:tr>
    </w:tbl>
    <w:p w14:paraId="2A7D54FF" w14:textId="77777777" w:rsidR="00E66558" w:rsidRPr="00E70BA3" w:rsidRDefault="009D71E8">
      <w:pPr>
        <w:pStyle w:val="Heading2"/>
        <w:spacing w:before="600"/>
        <w:rPr>
          <w:rFonts w:asciiTheme="minorHAnsi" w:hAnsiTheme="minorHAnsi" w:cstheme="minorHAnsi"/>
        </w:rPr>
      </w:pPr>
      <w:r w:rsidRPr="00E70BA3">
        <w:rPr>
          <w:rFonts w:asciiTheme="minorHAnsi" w:hAnsiTheme="minorHAnsi" w:cstheme="minorHAnsi"/>
        </w:rPr>
        <w:t xml:space="preserve">Intended outcomes </w:t>
      </w:r>
    </w:p>
    <w:p w14:paraId="2A7D5500" w14:textId="77777777" w:rsidR="00E66558" w:rsidRPr="00E70BA3" w:rsidRDefault="009D71E8">
      <w:pPr>
        <w:rPr>
          <w:rFonts w:asciiTheme="minorHAnsi" w:hAnsiTheme="minorHAnsi" w:cstheme="minorHAnsi"/>
        </w:rPr>
      </w:pPr>
      <w:r w:rsidRPr="00E70BA3">
        <w:rPr>
          <w:rFonts w:asciiTheme="minorHAnsi" w:hAnsiTheme="minorHAnsi" w:cstheme="minorHAnsi"/>
          <w:color w:val="auto"/>
        </w:rPr>
        <w:t xml:space="preserve">This explains the outcomes we are aiming for </w:t>
      </w:r>
      <w:r w:rsidRPr="00E70BA3">
        <w:rPr>
          <w:rFonts w:asciiTheme="minorHAnsi" w:hAnsiTheme="minorHAnsi" w:cstheme="minorHAnsi"/>
          <w:b/>
          <w:bCs/>
          <w:color w:val="auto"/>
        </w:rPr>
        <w:t>by the end of our current strategy plan</w:t>
      </w:r>
      <w:r w:rsidRPr="00E70BA3">
        <w:rPr>
          <w:rFonts w:asciiTheme="minorHAnsi" w:hAnsiTheme="minorHAnsi" w:cstheme="minorHAnsi"/>
          <w:color w:val="auto"/>
        </w:rPr>
        <w:t>, and how we will measure whether they have been achieved.</w:t>
      </w:r>
    </w:p>
    <w:tbl>
      <w:tblPr>
        <w:tblW w:w="5717" w:type="pct"/>
        <w:tblInd w:w="-572" w:type="dxa"/>
        <w:tblCellMar>
          <w:left w:w="10" w:type="dxa"/>
          <w:right w:w="10" w:type="dxa"/>
        </w:tblCellMar>
        <w:tblLook w:val="04A0" w:firstRow="1" w:lastRow="0" w:firstColumn="1" w:lastColumn="0" w:noHBand="0" w:noVBand="1"/>
      </w:tblPr>
      <w:tblGrid>
        <w:gridCol w:w="4820"/>
        <w:gridCol w:w="6026"/>
      </w:tblGrid>
      <w:tr w:rsidR="00F277FA" w:rsidRPr="001135F5" w14:paraId="2A7D5503" w14:textId="77777777" w:rsidTr="584D2F4B">
        <w:trPr>
          <w:trHeight w:val="36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E70BA3" w:rsidRDefault="009D71E8">
            <w:pPr>
              <w:pStyle w:val="TableHeader"/>
              <w:jc w:val="left"/>
              <w:rPr>
                <w:rFonts w:asciiTheme="minorHAnsi" w:hAnsiTheme="minorHAnsi" w:cstheme="minorHAnsi"/>
              </w:rPr>
            </w:pPr>
            <w:r w:rsidRPr="00E70BA3">
              <w:rPr>
                <w:rFonts w:asciiTheme="minorHAnsi" w:hAnsiTheme="minorHAnsi" w:cstheme="minorHAnsi"/>
              </w:rPr>
              <w:t>Intended outcome</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E70BA3" w:rsidRDefault="009D71E8">
            <w:pPr>
              <w:pStyle w:val="TableHeader"/>
              <w:jc w:val="left"/>
              <w:rPr>
                <w:rFonts w:asciiTheme="minorHAnsi" w:hAnsiTheme="minorHAnsi" w:cstheme="minorHAnsi"/>
              </w:rPr>
            </w:pPr>
            <w:r w:rsidRPr="00E70BA3">
              <w:rPr>
                <w:rFonts w:asciiTheme="minorHAnsi" w:hAnsiTheme="minorHAnsi" w:cstheme="minorHAnsi"/>
              </w:rPr>
              <w:t>Success criteria</w:t>
            </w:r>
          </w:p>
        </w:tc>
      </w:tr>
      <w:tr w:rsidR="000056E6" w:rsidRPr="001135F5" w14:paraId="2A7D5506" w14:textId="77777777" w:rsidTr="584D2F4B">
        <w:trPr>
          <w:trHeight w:val="564"/>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3B37FBEA" w:rsidR="00E66558" w:rsidRPr="00E70BA3" w:rsidRDefault="00635976" w:rsidP="584D2F4B">
            <w:pPr>
              <w:pStyle w:val="TableRow"/>
              <w:rPr>
                <w:rFonts w:asciiTheme="minorHAnsi" w:hAnsiTheme="minorHAnsi" w:cstheme="minorBidi"/>
                <w:sz w:val="22"/>
                <w:szCs w:val="22"/>
              </w:rPr>
            </w:pPr>
            <w:r w:rsidRPr="00E70BA3">
              <w:rPr>
                <w:rFonts w:asciiTheme="minorHAnsi" w:hAnsiTheme="minorHAnsi" w:cstheme="minorBidi"/>
                <w:sz w:val="22"/>
                <w:szCs w:val="22"/>
              </w:rPr>
              <w:t>To close the attainment gap in Reading, Writing</w:t>
            </w:r>
            <w:r w:rsidR="44C4EF18" w:rsidRPr="00E70BA3">
              <w:rPr>
                <w:rFonts w:asciiTheme="minorHAnsi" w:hAnsiTheme="minorHAnsi" w:cstheme="minorBidi"/>
                <w:sz w:val="22"/>
                <w:szCs w:val="22"/>
              </w:rPr>
              <w:t xml:space="preserve">, </w:t>
            </w:r>
            <w:r w:rsidRPr="00E70BA3">
              <w:rPr>
                <w:rFonts w:asciiTheme="minorHAnsi" w:hAnsiTheme="minorHAnsi" w:cstheme="minorBidi"/>
                <w:sz w:val="22"/>
                <w:szCs w:val="22"/>
              </w:rPr>
              <w:t>Maths</w:t>
            </w:r>
            <w:r w:rsidR="17DE490B" w:rsidRPr="00E70BA3">
              <w:rPr>
                <w:rFonts w:asciiTheme="minorHAnsi" w:hAnsiTheme="minorHAnsi" w:cstheme="minorBidi"/>
                <w:sz w:val="22"/>
                <w:szCs w:val="22"/>
              </w:rPr>
              <w:t xml:space="preserve"> and Science</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E0DE6" w14:textId="77777777" w:rsidR="002C169B" w:rsidRPr="00E70BA3" w:rsidRDefault="1BB5EB33" w:rsidP="7B82B5EC">
            <w:pPr>
              <w:pStyle w:val="TableRowCentered"/>
              <w:numPr>
                <w:ilvl w:val="0"/>
                <w:numId w:val="29"/>
              </w:numPr>
              <w:jc w:val="left"/>
              <w:rPr>
                <w:rFonts w:asciiTheme="minorHAnsi" w:hAnsiTheme="minorHAnsi" w:cstheme="minorBidi"/>
                <w:sz w:val="22"/>
                <w:szCs w:val="22"/>
              </w:rPr>
            </w:pPr>
            <w:r w:rsidRPr="00E70BA3">
              <w:rPr>
                <w:rFonts w:asciiTheme="minorHAnsi" w:hAnsiTheme="minorHAnsi" w:cstheme="minorBidi"/>
                <w:sz w:val="22"/>
                <w:szCs w:val="22"/>
              </w:rPr>
              <w:t xml:space="preserve">Disadvantaged children </w:t>
            </w:r>
            <w:r w:rsidR="064B5A6C" w:rsidRPr="00E70BA3">
              <w:rPr>
                <w:rFonts w:asciiTheme="minorHAnsi" w:hAnsiTheme="minorHAnsi" w:cstheme="minorBidi"/>
                <w:sz w:val="22"/>
                <w:szCs w:val="22"/>
              </w:rPr>
              <w:t>will make expected or better than expected progress</w:t>
            </w:r>
            <w:r w:rsidR="7CEA7CC6" w:rsidRPr="00E70BA3">
              <w:rPr>
                <w:rFonts w:asciiTheme="minorHAnsi" w:hAnsiTheme="minorHAnsi" w:cstheme="minorBidi"/>
                <w:sz w:val="22"/>
                <w:szCs w:val="22"/>
              </w:rPr>
              <w:t xml:space="preserve"> over the school year.</w:t>
            </w:r>
          </w:p>
          <w:p w14:paraId="3B157617" w14:textId="77777777" w:rsidR="002C169B" w:rsidRPr="00E70BA3" w:rsidRDefault="1BB5EB33" w:rsidP="7B82B5EC">
            <w:pPr>
              <w:pStyle w:val="TableRowCentered"/>
              <w:numPr>
                <w:ilvl w:val="0"/>
                <w:numId w:val="29"/>
              </w:numPr>
              <w:jc w:val="left"/>
              <w:rPr>
                <w:rFonts w:asciiTheme="minorHAnsi" w:hAnsiTheme="minorHAnsi" w:cstheme="minorBidi"/>
                <w:sz w:val="22"/>
                <w:szCs w:val="22"/>
              </w:rPr>
            </w:pPr>
            <w:r w:rsidRPr="00E70BA3">
              <w:rPr>
                <w:rFonts w:asciiTheme="minorHAnsi" w:hAnsiTheme="minorHAnsi" w:cstheme="minorBidi"/>
                <w:sz w:val="22"/>
                <w:szCs w:val="22"/>
              </w:rPr>
              <w:t>Those who have ‘fallen behind’ make accelerated progress and ‘catch up’ or exceed prior attainment standards.</w:t>
            </w:r>
          </w:p>
          <w:p w14:paraId="293EAAB6" w14:textId="77777777" w:rsidR="002C169B" w:rsidRPr="00E70BA3" w:rsidRDefault="1BB5EB33" w:rsidP="7B82B5EC">
            <w:pPr>
              <w:pStyle w:val="TableRowCentered"/>
              <w:numPr>
                <w:ilvl w:val="0"/>
                <w:numId w:val="29"/>
              </w:numPr>
              <w:jc w:val="left"/>
              <w:rPr>
                <w:rFonts w:asciiTheme="minorHAnsi" w:hAnsiTheme="minorHAnsi" w:cstheme="minorBidi"/>
                <w:sz w:val="22"/>
                <w:szCs w:val="22"/>
              </w:rPr>
            </w:pPr>
            <w:r w:rsidRPr="00E70BA3">
              <w:rPr>
                <w:rFonts w:asciiTheme="minorHAnsi" w:hAnsiTheme="minorHAnsi" w:cstheme="minorBidi"/>
                <w:sz w:val="22"/>
                <w:szCs w:val="22"/>
              </w:rPr>
              <w:t>Data will show that Evidence Backed Interventions will have positive impact on progress and attainment in disadvantaged children.</w:t>
            </w:r>
          </w:p>
          <w:p w14:paraId="2A7D5505" w14:textId="4049A3F6" w:rsidR="0006093B" w:rsidRPr="00E70BA3" w:rsidRDefault="0006093B" w:rsidP="7B82B5EC">
            <w:pPr>
              <w:pStyle w:val="TableRowCentered"/>
              <w:numPr>
                <w:ilvl w:val="0"/>
                <w:numId w:val="29"/>
              </w:numPr>
              <w:jc w:val="left"/>
              <w:rPr>
                <w:rFonts w:asciiTheme="minorHAnsi" w:hAnsiTheme="minorHAnsi" w:cstheme="minorBidi"/>
                <w:sz w:val="22"/>
                <w:szCs w:val="22"/>
              </w:rPr>
            </w:pPr>
            <w:r w:rsidRPr="00E70BA3">
              <w:rPr>
                <w:rFonts w:asciiTheme="minorHAnsi" w:hAnsiTheme="minorHAnsi" w:cstheme="minorBidi"/>
                <w:sz w:val="22"/>
                <w:szCs w:val="22"/>
              </w:rPr>
              <w:t xml:space="preserve">Disadvantaged and </w:t>
            </w:r>
            <w:proofErr w:type="gramStart"/>
            <w:r w:rsidRPr="00E70BA3">
              <w:rPr>
                <w:rFonts w:asciiTheme="minorHAnsi" w:hAnsiTheme="minorHAnsi" w:cstheme="minorBidi"/>
                <w:sz w:val="22"/>
                <w:szCs w:val="22"/>
              </w:rPr>
              <w:t>Non-Disadvantaged</w:t>
            </w:r>
            <w:proofErr w:type="gramEnd"/>
            <w:r w:rsidRPr="00E70BA3">
              <w:rPr>
                <w:rFonts w:asciiTheme="minorHAnsi" w:hAnsiTheme="minorHAnsi" w:cstheme="minorBidi"/>
                <w:sz w:val="22"/>
                <w:szCs w:val="22"/>
              </w:rPr>
              <w:t xml:space="preserve"> groups will have narrowing gaps in attainment, with the aim being equity in attainment over time. </w:t>
            </w:r>
          </w:p>
        </w:tc>
      </w:tr>
      <w:tr w:rsidR="000056E6" w:rsidRPr="001135F5" w14:paraId="2A7D5509" w14:textId="77777777" w:rsidTr="584D2F4B">
        <w:trPr>
          <w:trHeight w:val="573"/>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3887A0CC" w:rsidR="00E66558" w:rsidRPr="00E70BA3" w:rsidRDefault="00AA0A1D">
            <w:pPr>
              <w:pStyle w:val="TableRow"/>
              <w:rPr>
                <w:rFonts w:asciiTheme="minorHAnsi" w:hAnsiTheme="minorHAnsi" w:cstheme="minorHAnsi"/>
                <w:sz w:val="22"/>
                <w:szCs w:val="22"/>
              </w:rPr>
            </w:pPr>
            <w:r w:rsidRPr="00E70BA3">
              <w:rPr>
                <w:rFonts w:asciiTheme="minorHAnsi" w:hAnsiTheme="minorHAnsi" w:cstheme="minorHAnsi"/>
                <w:sz w:val="22"/>
                <w:szCs w:val="22"/>
              </w:rPr>
              <w:t xml:space="preserve">To improve the vocabulary of our </w:t>
            </w:r>
            <w:r w:rsidR="00756914" w:rsidRPr="00E70BA3">
              <w:rPr>
                <w:rFonts w:asciiTheme="minorHAnsi" w:hAnsiTheme="minorHAnsi" w:cstheme="minorHAnsi"/>
                <w:sz w:val="22"/>
                <w:szCs w:val="22"/>
              </w:rPr>
              <w:t xml:space="preserve">most </w:t>
            </w:r>
            <w:proofErr w:type="gramStart"/>
            <w:r w:rsidR="00756914" w:rsidRPr="00E70BA3">
              <w:rPr>
                <w:rFonts w:asciiTheme="minorHAnsi" w:hAnsiTheme="minorHAnsi" w:cstheme="minorHAnsi"/>
                <w:sz w:val="22"/>
                <w:szCs w:val="22"/>
              </w:rPr>
              <w:t xml:space="preserve">vulnerable </w:t>
            </w:r>
            <w:r w:rsidRPr="00E70BA3">
              <w:rPr>
                <w:rFonts w:asciiTheme="minorHAnsi" w:hAnsiTheme="minorHAnsi" w:cstheme="minorHAnsi"/>
                <w:sz w:val="22"/>
                <w:szCs w:val="22"/>
              </w:rPr>
              <w:t xml:space="preserve"> pupils</w:t>
            </w:r>
            <w:proofErr w:type="gramEnd"/>
            <w:r w:rsidRPr="00E70BA3">
              <w:rPr>
                <w:rFonts w:asciiTheme="minorHAnsi" w:hAnsiTheme="minorHAnsi" w:cstheme="minorHAnsi"/>
                <w:sz w:val="22"/>
                <w:szCs w:val="22"/>
              </w:rPr>
              <w:t>, closing the language gap.</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7ADE" w14:textId="3BB2DB2F" w:rsidR="00E66558" w:rsidRPr="00E70BA3" w:rsidRDefault="1BB5EB33" w:rsidP="7B82B5EC">
            <w:pPr>
              <w:pStyle w:val="TableRowCentered"/>
              <w:numPr>
                <w:ilvl w:val="0"/>
                <w:numId w:val="28"/>
              </w:numPr>
              <w:jc w:val="left"/>
              <w:rPr>
                <w:rFonts w:asciiTheme="minorHAnsi" w:hAnsiTheme="minorHAnsi" w:cstheme="minorBidi"/>
                <w:sz w:val="22"/>
                <w:szCs w:val="22"/>
              </w:rPr>
            </w:pPr>
            <w:proofErr w:type="spellStart"/>
            <w:r w:rsidRPr="00E70BA3">
              <w:rPr>
                <w:rFonts w:asciiTheme="minorHAnsi" w:hAnsiTheme="minorHAnsi" w:cstheme="minorBidi"/>
                <w:sz w:val="22"/>
                <w:szCs w:val="22"/>
              </w:rPr>
              <w:t>WellComm</w:t>
            </w:r>
            <w:proofErr w:type="spellEnd"/>
            <w:r w:rsidR="7CEA7CC6" w:rsidRPr="00E70BA3">
              <w:rPr>
                <w:rFonts w:asciiTheme="minorHAnsi" w:hAnsiTheme="minorHAnsi" w:cstheme="minorBidi"/>
                <w:sz w:val="22"/>
                <w:szCs w:val="22"/>
              </w:rPr>
              <w:t xml:space="preserve"> assessment will demonstrate high levels of progress</w:t>
            </w:r>
            <w:r w:rsidR="7D42AE21" w:rsidRPr="00E70BA3">
              <w:rPr>
                <w:rFonts w:asciiTheme="minorHAnsi" w:hAnsiTheme="minorHAnsi" w:cstheme="minorBidi"/>
                <w:sz w:val="22"/>
                <w:szCs w:val="22"/>
              </w:rPr>
              <w:t xml:space="preserve"> in language and vocabulary</w:t>
            </w:r>
            <w:r w:rsidR="00756914" w:rsidRPr="00E70BA3">
              <w:rPr>
                <w:rFonts w:asciiTheme="minorHAnsi" w:hAnsiTheme="minorHAnsi" w:cstheme="minorBidi"/>
                <w:sz w:val="22"/>
                <w:szCs w:val="22"/>
              </w:rPr>
              <w:t xml:space="preserve">, through both the EYFS and Primary programme. </w:t>
            </w:r>
          </w:p>
          <w:p w14:paraId="2CD24D11" w14:textId="426162DB" w:rsidR="00D97C09" w:rsidRPr="00E70BA3" w:rsidRDefault="00D97C09" w:rsidP="7B82B5EC">
            <w:pPr>
              <w:pStyle w:val="TableRowCentered"/>
              <w:numPr>
                <w:ilvl w:val="0"/>
                <w:numId w:val="28"/>
              </w:numPr>
              <w:jc w:val="left"/>
              <w:rPr>
                <w:rFonts w:asciiTheme="minorHAnsi" w:hAnsiTheme="minorHAnsi" w:cstheme="minorBidi"/>
                <w:sz w:val="22"/>
                <w:szCs w:val="22"/>
              </w:rPr>
            </w:pPr>
            <w:r w:rsidRPr="00E70BA3">
              <w:rPr>
                <w:rFonts w:asciiTheme="minorHAnsi" w:hAnsiTheme="minorHAnsi" w:cstheme="minorBidi"/>
                <w:sz w:val="22"/>
                <w:szCs w:val="22"/>
              </w:rPr>
              <w:lastRenderedPageBreak/>
              <w:t xml:space="preserve">Racing to English will support pupils who are PP and EAL to build their English language alongside their peers. </w:t>
            </w:r>
          </w:p>
          <w:p w14:paraId="7F5A02CF" w14:textId="6A2997C0" w:rsidR="002C169B" w:rsidRPr="00E70BA3" w:rsidRDefault="00DD32A1" w:rsidP="7B82B5EC">
            <w:pPr>
              <w:pStyle w:val="TableRowCentered"/>
              <w:numPr>
                <w:ilvl w:val="0"/>
                <w:numId w:val="28"/>
              </w:numPr>
              <w:jc w:val="left"/>
              <w:rPr>
                <w:rFonts w:asciiTheme="minorHAnsi" w:hAnsiTheme="minorHAnsi" w:cstheme="minorBidi"/>
                <w:sz w:val="22"/>
                <w:szCs w:val="22"/>
              </w:rPr>
            </w:pPr>
            <w:r w:rsidRPr="00E70BA3">
              <w:rPr>
                <w:rFonts w:asciiTheme="minorHAnsi" w:hAnsiTheme="minorHAnsi" w:cstheme="minorBidi"/>
                <w:sz w:val="22"/>
                <w:szCs w:val="22"/>
              </w:rPr>
              <w:t>Monitoring</w:t>
            </w:r>
            <w:r w:rsidR="1BB5EB33" w:rsidRPr="00E70BA3">
              <w:rPr>
                <w:rFonts w:asciiTheme="minorHAnsi" w:hAnsiTheme="minorHAnsi" w:cstheme="minorBidi"/>
                <w:sz w:val="22"/>
                <w:szCs w:val="22"/>
              </w:rPr>
              <w:t xml:space="preserve"> to ensure QFT </w:t>
            </w:r>
            <w:r w:rsidRPr="00E70BA3">
              <w:rPr>
                <w:rFonts w:asciiTheme="minorHAnsi" w:hAnsiTheme="minorHAnsi" w:cstheme="minorBidi"/>
                <w:sz w:val="22"/>
                <w:szCs w:val="22"/>
              </w:rPr>
              <w:t>throughout the school</w:t>
            </w:r>
            <w:r w:rsidR="1BB5EB33" w:rsidRPr="00E70BA3">
              <w:rPr>
                <w:rFonts w:asciiTheme="minorHAnsi" w:hAnsiTheme="minorHAnsi" w:cstheme="minorBidi"/>
                <w:sz w:val="22"/>
                <w:szCs w:val="22"/>
              </w:rPr>
              <w:t xml:space="preserve"> is focused on building a rich and varied vocabulary</w:t>
            </w:r>
            <w:r w:rsidRPr="00E70BA3">
              <w:rPr>
                <w:rFonts w:asciiTheme="minorHAnsi" w:hAnsiTheme="minorHAnsi" w:cstheme="minorBidi"/>
                <w:sz w:val="22"/>
                <w:szCs w:val="22"/>
              </w:rPr>
              <w:t>.</w:t>
            </w:r>
          </w:p>
          <w:p w14:paraId="2A7D5508" w14:textId="609CB1E7" w:rsidR="002C169B" w:rsidRPr="00E70BA3" w:rsidRDefault="1BB5EB33" w:rsidP="7B82B5EC">
            <w:pPr>
              <w:pStyle w:val="TableRowCentered"/>
              <w:numPr>
                <w:ilvl w:val="0"/>
                <w:numId w:val="28"/>
              </w:numPr>
              <w:jc w:val="left"/>
              <w:rPr>
                <w:rFonts w:asciiTheme="minorHAnsi" w:hAnsiTheme="minorHAnsi" w:cstheme="minorBidi"/>
                <w:sz w:val="22"/>
                <w:szCs w:val="22"/>
              </w:rPr>
            </w:pPr>
            <w:r w:rsidRPr="00E70BA3">
              <w:rPr>
                <w:rFonts w:asciiTheme="minorHAnsi" w:hAnsiTheme="minorHAnsi" w:cstheme="minorBidi"/>
                <w:sz w:val="22"/>
                <w:szCs w:val="22"/>
              </w:rPr>
              <w:t>An increase in the number of disadvantaged children achieving GLD and passing Phonics Screening Check in Y1</w:t>
            </w:r>
            <w:r w:rsidR="00DD32A1" w:rsidRPr="00E70BA3">
              <w:rPr>
                <w:rFonts w:asciiTheme="minorHAnsi" w:hAnsiTheme="minorHAnsi" w:cstheme="minorBidi"/>
                <w:sz w:val="22"/>
                <w:szCs w:val="22"/>
              </w:rPr>
              <w:t>.</w:t>
            </w:r>
          </w:p>
        </w:tc>
      </w:tr>
      <w:tr w:rsidR="000056E6" w:rsidRPr="001135F5" w14:paraId="2A7D550C" w14:textId="77777777" w:rsidTr="584D2F4B">
        <w:trPr>
          <w:trHeight w:val="1028"/>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7F048E24" w:rsidR="00E66558" w:rsidRPr="00E70BA3" w:rsidRDefault="00AA0A1D">
            <w:pPr>
              <w:pStyle w:val="TableRow"/>
              <w:rPr>
                <w:rFonts w:asciiTheme="minorHAnsi" w:hAnsiTheme="minorHAnsi" w:cstheme="minorHAnsi"/>
                <w:sz w:val="22"/>
                <w:szCs w:val="22"/>
              </w:rPr>
            </w:pPr>
            <w:r w:rsidRPr="00E70BA3">
              <w:rPr>
                <w:rFonts w:asciiTheme="minorHAnsi" w:hAnsiTheme="minorHAnsi" w:cstheme="minorHAnsi"/>
                <w:sz w:val="22"/>
                <w:szCs w:val="22"/>
              </w:rPr>
              <w:lastRenderedPageBreak/>
              <w:t>Children will feel supported emotionally and ready to learn.</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88B39" w14:textId="6AC14FB9" w:rsidR="00E66558" w:rsidRPr="00E70BA3" w:rsidRDefault="2490D8BE" w:rsidP="7B82B5EC">
            <w:pPr>
              <w:pStyle w:val="TableRowCentered"/>
              <w:numPr>
                <w:ilvl w:val="0"/>
                <w:numId w:val="28"/>
              </w:numPr>
              <w:jc w:val="left"/>
              <w:rPr>
                <w:rFonts w:asciiTheme="minorHAnsi" w:eastAsia="Arial Unicode MS" w:hAnsiTheme="minorHAnsi" w:cstheme="minorBidi"/>
                <w:sz w:val="22"/>
                <w:szCs w:val="22"/>
              </w:rPr>
            </w:pPr>
            <w:r w:rsidRPr="00E70BA3">
              <w:rPr>
                <w:rFonts w:asciiTheme="minorHAnsi" w:eastAsia="Arial Unicode MS" w:hAnsiTheme="minorHAnsi" w:cstheme="minorBidi"/>
                <w:sz w:val="22"/>
                <w:szCs w:val="22"/>
              </w:rPr>
              <w:t>Children will be nurtured and supported to reduce levels of anxiety allowing them to become more resilient learners who challenge themselves</w:t>
            </w:r>
            <w:r w:rsidR="00D97C09" w:rsidRPr="00E70BA3">
              <w:rPr>
                <w:rFonts w:asciiTheme="minorHAnsi" w:eastAsia="Arial Unicode MS" w:hAnsiTheme="minorHAnsi" w:cstheme="minorBidi"/>
                <w:sz w:val="22"/>
                <w:szCs w:val="22"/>
              </w:rPr>
              <w:t xml:space="preserve">, through a universal Thrive relational approach. </w:t>
            </w:r>
          </w:p>
          <w:p w14:paraId="6C0BA4DE" w14:textId="7E1D8323" w:rsidR="002C169B" w:rsidRPr="00E70BA3" w:rsidRDefault="73002D5C" w:rsidP="7B82B5EC">
            <w:pPr>
              <w:pStyle w:val="TableRowCentered"/>
              <w:numPr>
                <w:ilvl w:val="0"/>
                <w:numId w:val="28"/>
              </w:numPr>
              <w:jc w:val="left"/>
              <w:rPr>
                <w:rFonts w:asciiTheme="minorHAnsi" w:hAnsiTheme="minorHAnsi" w:cstheme="minorBidi"/>
                <w:sz w:val="22"/>
                <w:szCs w:val="22"/>
              </w:rPr>
            </w:pPr>
            <w:r w:rsidRPr="00E70BA3">
              <w:rPr>
                <w:rFonts w:asciiTheme="minorHAnsi" w:eastAsia="Arial Unicode MS" w:hAnsiTheme="minorHAnsi" w:cstheme="minorBidi"/>
                <w:sz w:val="22"/>
                <w:szCs w:val="22"/>
              </w:rPr>
              <w:t xml:space="preserve">This will be </w:t>
            </w:r>
            <w:proofErr w:type="gramStart"/>
            <w:r w:rsidRPr="00E70BA3">
              <w:rPr>
                <w:rFonts w:asciiTheme="minorHAnsi" w:eastAsia="Arial Unicode MS" w:hAnsiTheme="minorHAnsi" w:cstheme="minorBidi"/>
                <w:sz w:val="22"/>
                <w:szCs w:val="22"/>
              </w:rPr>
              <w:t>through the use of</w:t>
            </w:r>
            <w:proofErr w:type="gramEnd"/>
            <w:r w:rsidRPr="00E70BA3">
              <w:rPr>
                <w:rFonts w:asciiTheme="minorHAnsi" w:eastAsia="Arial Unicode MS" w:hAnsiTheme="minorHAnsi" w:cstheme="minorBidi"/>
                <w:sz w:val="22"/>
                <w:szCs w:val="22"/>
              </w:rPr>
              <w:t xml:space="preserve"> small group and 1:1 support from the Family Support Worker, Teachers, Teaching Assistants and through </w:t>
            </w:r>
            <w:r w:rsidR="00D97C09" w:rsidRPr="00E70BA3">
              <w:rPr>
                <w:rFonts w:asciiTheme="minorHAnsi" w:eastAsia="Arial Unicode MS" w:hAnsiTheme="minorHAnsi" w:cstheme="minorBidi"/>
                <w:sz w:val="22"/>
                <w:szCs w:val="22"/>
              </w:rPr>
              <w:t xml:space="preserve">identified Thrive interventions for groups and individuals. </w:t>
            </w:r>
          </w:p>
          <w:p w14:paraId="7B5930A0" w14:textId="74ABB8C8" w:rsidR="00A12B70" w:rsidRPr="00E70BA3" w:rsidRDefault="1BB5EB33" w:rsidP="00E85CE0">
            <w:pPr>
              <w:pStyle w:val="TableRowCentered"/>
              <w:numPr>
                <w:ilvl w:val="0"/>
                <w:numId w:val="28"/>
              </w:numPr>
              <w:jc w:val="left"/>
              <w:rPr>
                <w:rFonts w:asciiTheme="minorHAnsi" w:hAnsiTheme="minorHAnsi" w:cstheme="minorBidi"/>
                <w:sz w:val="22"/>
                <w:szCs w:val="22"/>
              </w:rPr>
            </w:pPr>
            <w:r w:rsidRPr="00E70BA3">
              <w:rPr>
                <w:rFonts w:asciiTheme="minorHAnsi" w:hAnsiTheme="minorHAnsi" w:cstheme="minorBidi"/>
                <w:sz w:val="22"/>
                <w:szCs w:val="22"/>
              </w:rPr>
              <w:t xml:space="preserve">Vulnerable identified children will be invited to Lego Therapy, </w:t>
            </w:r>
            <w:r w:rsidR="00640133" w:rsidRPr="00E70BA3">
              <w:rPr>
                <w:rFonts w:asciiTheme="minorHAnsi" w:hAnsiTheme="minorHAnsi" w:cstheme="minorBidi"/>
                <w:sz w:val="22"/>
                <w:szCs w:val="22"/>
              </w:rPr>
              <w:t xml:space="preserve">Drawing and Talking, </w:t>
            </w:r>
            <w:r w:rsidRPr="00E70BA3">
              <w:rPr>
                <w:rFonts w:asciiTheme="minorHAnsi" w:hAnsiTheme="minorHAnsi" w:cstheme="minorBidi"/>
                <w:sz w:val="22"/>
                <w:szCs w:val="22"/>
              </w:rPr>
              <w:t>Lunch Time Club and re</w:t>
            </w:r>
            <w:r w:rsidR="00E85CE0" w:rsidRPr="00E70BA3">
              <w:rPr>
                <w:rFonts w:asciiTheme="minorHAnsi" w:hAnsiTheme="minorHAnsi" w:cstheme="minorBidi"/>
                <w:sz w:val="22"/>
                <w:szCs w:val="22"/>
              </w:rPr>
              <w:t>cei</w:t>
            </w:r>
            <w:r w:rsidRPr="00E70BA3">
              <w:rPr>
                <w:rFonts w:asciiTheme="minorHAnsi" w:hAnsiTheme="minorHAnsi" w:cstheme="minorBidi"/>
                <w:sz w:val="22"/>
                <w:szCs w:val="22"/>
              </w:rPr>
              <w:t>ve SEMH support from AHT, TAs and Family Support Worker.</w:t>
            </w:r>
          </w:p>
          <w:p w14:paraId="2A7D550B" w14:textId="7F2FAA02" w:rsidR="00BA45DF" w:rsidRPr="00E70BA3" w:rsidRDefault="003D610F" w:rsidP="00E85CE0">
            <w:pPr>
              <w:pStyle w:val="TableRowCentered"/>
              <w:numPr>
                <w:ilvl w:val="0"/>
                <w:numId w:val="28"/>
              </w:numPr>
              <w:jc w:val="left"/>
              <w:rPr>
                <w:rFonts w:asciiTheme="minorHAnsi" w:hAnsiTheme="minorHAnsi" w:cstheme="minorBidi"/>
                <w:sz w:val="22"/>
                <w:szCs w:val="22"/>
              </w:rPr>
            </w:pPr>
            <w:r w:rsidRPr="00E70BA3">
              <w:rPr>
                <w:rFonts w:asciiTheme="minorHAnsi" w:hAnsiTheme="minorHAnsi" w:cstheme="minorBidi"/>
                <w:color w:val="auto"/>
                <w:sz w:val="22"/>
                <w:szCs w:val="22"/>
              </w:rPr>
              <w:t>Where necessary, school will utilise the expertise of external support such as MHST to support PP pupils to develop strategies to develop their own mental health and wellbeing</w:t>
            </w:r>
            <w:r w:rsidR="003266A4" w:rsidRPr="00E70BA3">
              <w:rPr>
                <w:rFonts w:asciiTheme="minorHAnsi" w:hAnsiTheme="minorHAnsi" w:cstheme="minorBidi"/>
                <w:color w:val="auto"/>
                <w:sz w:val="22"/>
                <w:szCs w:val="22"/>
              </w:rPr>
              <w:t>.</w:t>
            </w:r>
          </w:p>
        </w:tc>
      </w:tr>
      <w:tr w:rsidR="000056E6" w:rsidRPr="001135F5" w14:paraId="2A7D550F" w14:textId="77777777" w:rsidTr="584D2F4B">
        <w:trPr>
          <w:trHeight w:val="801"/>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0ED87BC9" w:rsidR="00E66558" w:rsidRPr="00E70BA3" w:rsidRDefault="007116AF">
            <w:pPr>
              <w:pStyle w:val="TableRow"/>
              <w:rPr>
                <w:rFonts w:asciiTheme="minorHAnsi" w:hAnsiTheme="minorHAnsi" w:cstheme="minorHAnsi"/>
                <w:sz w:val="22"/>
                <w:szCs w:val="22"/>
              </w:rPr>
            </w:pPr>
            <w:r w:rsidRPr="00E70BA3">
              <w:rPr>
                <w:rFonts w:asciiTheme="minorHAnsi" w:hAnsiTheme="minorHAnsi" w:cstheme="minorHAnsi"/>
                <w:sz w:val="22"/>
                <w:szCs w:val="22"/>
              </w:rPr>
              <w:t>Children will experience a wide range of learning opportunities</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2D6D" w14:textId="1B5CF725" w:rsidR="002C169B" w:rsidRPr="00E70BA3" w:rsidRDefault="00E85CE0" w:rsidP="7B82B5EC">
            <w:pPr>
              <w:pStyle w:val="TableRowCentered"/>
              <w:numPr>
                <w:ilvl w:val="0"/>
                <w:numId w:val="27"/>
              </w:numPr>
              <w:jc w:val="left"/>
              <w:rPr>
                <w:rFonts w:asciiTheme="minorHAnsi" w:hAnsiTheme="minorHAnsi" w:cstheme="minorBidi"/>
                <w:sz w:val="22"/>
                <w:szCs w:val="22"/>
              </w:rPr>
            </w:pPr>
            <w:r w:rsidRPr="00E70BA3">
              <w:rPr>
                <w:rFonts w:asciiTheme="minorHAnsi" w:hAnsiTheme="minorHAnsi" w:cstheme="minorBidi"/>
                <w:sz w:val="22"/>
                <w:szCs w:val="22"/>
              </w:rPr>
              <w:t>Instrumental</w:t>
            </w:r>
            <w:r w:rsidR="1BB5EB33" w:rsidRPr="00E70BA3">
              <w:rPr>
                <w:rFonts w:asciiTheme="minorHAnsi" w:hAnsiTheme="minorHAnsi" w:cstheme="minorBidi"/>
                <w:sz w:val="22"/>
                <w:szCs w:val="22"/>
              </w:rPr>
              <w:t xml:space="preserve"> lessons funded by school for</w:t>
            </w:r>
            <w:r w:rsidRPr="00E70BA3">
              <w:rPr>
                <w:rFonts w:asciiTheme="minorHAnsi" w:hAnsiTheme="minorHAnsi" w:cstheme="minorBidi"/>
                <w:sz w:val="22"/>
                <w:szCs w:val="22"/>
              </w:rPr>
              <w:t xml:space="preserve"> all</w:t>
            </w:r>
            <w:r w:rsidR="1BB5EB33" w:rsidRPr="00E70BA3">
              <w:rPr>
                <w:rFonts w:asciiTheme="minorHAnsi" w:hAnsiTheme="minorHAnsi" w:cstheme="minorBidi"/>
                <w:sz w:val="22"/>
                <w:szCs w:val="22"/>
              </w:rPr>
              <w:t xml:space="preserve"> KS2 pupils.</w:t>
            </w:r>
          </w:p>
          <w:p w14:paraId="0E3FF651" w14:textId="531AB0C7" w:rsidR="002C169B" w:rsidRPr="00E70BA3" w:rsidRDefault="1BB5EB33" w:rsidP="584D2F4B">
            <w:pPr>
              <w:pStyle w:val="TableRowCentered"/>
              <w:numPr>
                <w:ilvl w:val="0"/>
                <w:numId w:val="26"/>
              </w:numPr>
              <w:jc w:val="left"/>
              <w:rPr>
                <w:rFonts w:asciiTheme="minorHAnsi" w:hAnsiTheme="minorHAnsi" w:cstheme="minorBidi"/>
                <w:sz w:val="22"/>
                <w:szCs w:val="22"/>
              </w:rPr>
            </w:pPr>
            <w:r w:rsidRPr="00E70BA3">
              <w:rPr>
                <w:rFonts w:asciiTheme="minorHAnsi" w:hAnsiTheme="minorHAnsi" w:cstheme="minorBidi"/>
                <w:sz w:val="22"/>
                <w:szCs w:val="22"/>
              </w:rPr>
              <w:t xml:space="preserve">Enrichment activities such as afterschool clubs </w:t>
            </w:r>
            <w:r w:rsidR="2BEC1996" w:rsidRPr="00E70BA3">
              <w:rPr>
                <w:rFonts w:asciiTheme="minorHAnsi" w:hAnsiTheme="minorHAnsi" w:cstheme="minorBidi"/>
                <w:sz w:val="22"/>
                <w:szCs w:val="22"/>
              </w:rPr>
              <w:t>two</w:t>
            </w:r>
            <w:r w:rsidRPr="00E70BA3">
              <w:rPr>
                <w:rFonts w:asciiTheme="minorHAnsi" w:hAnsiTheme="minorHAnsi" w:cstheme="minorBidi"/>
                <w:sz w:val="22"/>
                <w:szCs w:val="22"/>
              </w:rPr>
              <w:t xml:space="preserve"> per week, funded by school. </w:t>
            </w:r>
          </w:p>
          <w:p w14:paraId="37794F52" w14:textId="6DA0BC0B" w:rsidR="00E85CE0" w:rsidRPr="00E70BA3" w:rsidRDefault="00E85CE0" w:rsidP="7B82B5EC">
            <w:pPr>
              <w:pStyle w:val="TableRowCentered"/>
              <w:numPr>
                <w:ilvl w:val="0"/>
                <w:numId w:val="26"/>
              </w:numPr>
              <w:jc w:val="left"/>
              <w:rPr>
                <w:rFonts w:asciiTheme="minorHAnsi" w:hAnsiTheme="minorHAnsi" w:cstheme="minorBidi"/>
                <w:sz w:val="22"/>
                <w:szCs w:val="22"/>
              </w:rPr>
            </w:pPr>
            <w:r w:rsidRPr="00E70BA3">
              <w:rPr>
                <w:rFonts w:asciiTheme="minorHAnsi" w:hAnsiTheme="minorHAnsi" w:cstheme="minorBidi"/>
                <w:sz w:val="22"/>
                <w:szCs w:val="22"/>
              </w:rPr>
              <w:t>Additional workshops and activities provided at/by RFSS (sister school)</w:t>
            </w:r>
          </w:p>
          <w:p w14:paraId="0245E4FF" w14:textId="1054DC41" w:rsidR="002C169B" w:rsidRPr="00E70BA3" w:rsidRDefault="1BB5EB33" w:rsidP="584D2F4B">
            <w:pPr>
              <w:pStyle w:val="TableRowCentered"/>
              <w:numPr>
                <w:ilvl w:val="0"/>
                <w:numId w:val="24"/>
              </w:numPr>
              <w:jc w:val="left"/>
              <w:rPr>
                <w:rFonts w:asciiTheme="minorHAnsi" w:hAnsiTheme="minorHAnsi" w:cstheme="minorBidi"/>
                <w:sz w:val="22"/>
                <w:szCs w:val="22"/>
              </w:rPr>
            </w:pPr>
            <w:r w:rsidRPr="00E70BA3">
              <w:rPr>
                <w:rFonts w:asciiTheme="minorHAnsi" w:hAnsiTheme="minorHAnsi" w:cstheme="minorBidi"/>
                <w:sz w:val="22"/>
                <w:szCs w:val="22"/>
              </w:rPr>
              <w:t>A trip subsidy for those in receipt of PP</w:t>
            </w:r>
            <w:r w:rsidR="6F48B662" w:rsidRPr="00E70BA3">
              <w:rPr>
                <w:rFonts w:asciiTheme="minorHAnsi" w:hAnsiTheme="minorHAnsi" w:cstheme="minorBidi"/>
                <w:sz w:val="22"/>
                <w:szCs w:val="22"/>
              </w:rPr>
              <w:t xml:space="preserve"> (usually 50%)</w:t>
            </w:r>
            <w:r w:rsidRPr="00E70BA3">
              <w:rPr>
                <w:rFonts w:asciiTheme="minorHAnsi" w:hAnsiTheme="minorHAnsi" w:cstheme="minorBidi"/>
                <w:sz w:val="22"/>
                <w:szCs w:val="22"/>
              </w:rPr>
              <w:t>.</w:t>
            </w:r>
          </w:p>
          <w:p w14:paraId="5354382B" w14:textId="77777777" w:rsidR="00E85CE0" w:rsidRPr="00E70BA3" w:rsidRDefault="00E85CE0" w:rsidP="7B82B5EC">
            <w:pPr>
              <w:pStyle w:val="TableRowCentered"/>
              <w:numPr>
                <w:ilvl w:val="0"/>
                <w:numId w:val="24"/>
              </w:numPr>
              <w:jc w:val="left"/>
              <w:rPr>
                <w:rFonts w:asciiTheme="minorHAnsi" w:hAnsiTheme="minorHAnsi" w:cstheme="minorBidi"/>
                <w:sz w:val="22"/>
                <w:szCs w:val="22"/>
              </w:rPr>
            </w:pPr>
            <w:r w:rsidRPr="00E70BA3">
              <w:rPr>
                <w:rFonts w:asciiTheme="minorHAnsi" w:hAnsiTheme="minorHAnsi" w:cstheme="minorBidi"/>
                <w:sz w:val="22"/>
                <w:szCs w:val="22"/>
              </w:rPr>
              <w:t xml:space="preserve">Wide range of trips, educational visits, visitors, career sessions, opportunities to be on pupil leadership teams. </w:t>
            </w:r>
          </w:p>
          <w:p w14:paraId="2A7D550E" w14:textId="0DBE06F4" w:rsidR="002E0741" w:rsidRPr="00E70BA3" w:rsidRDefault="002E0741" w:rsidP="7B82B5EC">
            <w:pPr>
              <w:pStyle w:val="TableRowCentered"/>
              <w:numPr>
                <w:ilvl w:val="0"/>
                <w:numId w:val="24"/>
              </w:numPr>
              <w:jc w:val="left"/>
              <w:rPr>
                <w:rFonts w:asciiTheme="minorHAnsi" w:hAnsiTheme="minorHAnsi" w:cstheme="minorBidi"/>
                <w:sz w:val="22"/>
                <w:szCs w:val="22"/>
              </w:rPr>
            </w:pPr>
            <w:r w:rsidRPr="00E70BA3">
              <w:rPr>
                <w:rFonts w:asciiTheme="minorHAnsi" w:hAnsiTheme="minorHAnsi" w:cstheme="minorBidi"/>
                <w:sz w:val="22"/>
                <w:szCs w:val="22"/>
              </w:rPr>
              <w:t xml:space="preserve">A variety of sporting events attended as part of whole year group events and team events to widen children’s experiences. </w:t>
            </w:r>
          </w:p>
        </w:tc>
      </w:tr>
      <w:tr w:rsidR="000056E6" w:rsidRPr="001135F5" w14:paraId="26FF64FE" w14:textId="77777777" w:rsidTr="584D2F4B">
        <w:trPr>
          <w:trHeight w:val="1493"/>
        </w:trPr>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6B5F4" w14:textId="3CC33588" w:rsidR="007116AF" w:rsidRPr="00E70BA3" w:rsidRDefault="007116AF">
            <w:pPr>
              <w:pStyle w:val="TableRow"/>
              <w:rPr>
                <w:rFonts w:asciiTheme="minorHAnsi" w:hAnsiTheme="minorHAnsi" w:cstheme="minorHAnsi"/>
                <w:sz w:val="22"/>
                <w:szCs w:val="22"/>
              </w:rPr>
            </w:pPr>
            <w:r w:rsidRPr="00E70BA3">
              <w:rPr>
                <w:rFonts w:asciiTheme="minorHAnsi" w:hAnsiTheme="minorHAnsi" w:cstheme="minorHAnsi"/>
                <w:sz w:val="22"/>
                <w:szCs w:val="22"/>
              </w:rPr>
              <w:t>Parents re-engage with children’s learning.</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7C9A" w14:textId="171ADB0B" w:rsidR="002C169B" w:rsidRPr="00E70BA3" w:rsidRDefault="2490D8BE" w:rsidP="7B82B5EC">
            <w:pPr>
              <w:pStyle w:val="TableRowCentered"/>
              <w:numPr>
                <w:ilvl w:val="0"/>
                <w:numId w:val="24"/>
              </w:numPr>
              <w:jc w:val="left"/>
              <w:rPr>
                <w:rFonts w:asciiTheme="minorHAnsi" w:hAnsiTheme="minorHAnsi" w:cstheme="minorBidi"/>
                <w:sz w:val="22"/>
                <w:szCs w:val="22"/>
              </w:rPr>
            </w:pPr>
            <w:r w:rsidRPr="00E70BA3">
              <w:rPr>
                <w:rFonts w:asciiTheme="minorHAnsi" w:hAnsiTheme="minorHAnsi" w:cstheme="minorBidi"/>
                <w:sz w:val="22"/>
                <w:szCs w:val="22"/>
              </w:rPr>
              <w:t xml:space="preserve">Positive feedback from workshops, curriculum evenings, events, Family Support Worker </w:t>
            </w:r>
            <w:r w:rsidR="51CE0175" w:rsidRPr="00E70BA3">
              <w:rPr>
                <w:rFonts w:asciiTheme="minorHAnsi" w:hAnsiTheme="minorHAnsi" w:cstheme="minorBidi"/>
                <w:sz w:val="22"/>
                <w:szCs w:val="22"/>
              </w:rPr>
              <w:t xml:space="preserve">led </w:t>
            </w:r>
            <w:r w:rsidRPr="00E70BA3">
              <w:rPr>
                <w:rFonts w:asciiTheme="minorHAnsi" w:hAnsiTheme="minorHAnsi" w:cstheme="minorBidi"/>
                <w:sz w:val="22"/>
                <w:szCs w:val="22"/>
              </w:rPr>
              <w:t>sessions</w:t>
            </w:r>
            <w:r w:rsidR="002E0741" w:rsidRPr="00E70BA3">
              <w:rPr>
                <w:rFonts w:asciiTheme="minorHAnsi" w:hAnsiTheme="minorHAnsi" w:cstheme="minorBidi"/>
                <w:sz w:val="22"/>
                <w:szCs w:val="22"/>
              </w:rPr>
              <w:t xml:space="preserve"> and external professionals </w:t>
            </w:r>
            <w:proofErr w:type="spellStart"/>
            <w:r w:rsidR="002E0741" w:rsidRPr="00E70BA3">
              <w:rPr>
                <w:rFonts w:asciiTheme="minorHAnsi" w:hAnsiTheme="minorHAnsi" w:cstheme="minorBidi"/>
                <w:sz w:val="22"/>
                <w:szCs w:val="22"/>
              </w:rPr>
              <w:t>workships</w:t>
            </w:r>
            <w:proofErr w:type="spellEnd"/>
            <w:r w:rsidR="7D42AE21" w:rsidRPr="00E70BA3">
              <w:rPr>
                <w:rFonts w:asciiTheme="minorHAnsi" w:hAnsiTheme="minorHAnsi" w:cstheme="minorBidi"/>
                <w:sz w:val="22"/>
                <w:szCs w:val="22"/>
              </w:rPr>
              <w:t xml:space="preserve">. </w:t>
            </w:r>
          </w:p>
          <w:p w14:paraId="3BD87CBB" w14:textId="77777777" w:rsidR="002C169B" w:rsidRPr="00E70BA3" w:rsidRDefault="7D42AE21" w:rsidP="7B82B5EC">
            <w:pPr>
              <w:pStyle w:val="TableRowCentered"/>
              <w:numPr>
                <w:ilvl w:val="0"/>
                <w:numId w:val="24"/>
              </w:numPr>
              <w:jc w:val="left"/>
              <w:rPr>
                <w:rFonts w:asciiTheme="minorHAnsi" w:hAnsiTheme="minorHAnsi" w:cstheme="minorBidi"/>
                <w:sz w:val="22"/>
                <w:szCs w:val="22"/>
              </w:rPr>
            </w:pPr>
            <w:r w:rsidRPr="00E70BA3">
              <w:rPr>
                <w:rFonts w:asciiTheme="minorHAnsi" w:hAnsiTheme="minorHAnsi" w:cstheme="minorBidi"/>
                <w:sz w:val="22"/>
                <w:szCs w:val="22"/>
              </w:rPr>
              <w:t>Increased participation from parents of PP pupils due to encou</w:t>
            </w:r>
            <w:r w:rsidR="18386C4F" w:rsidRPr="00E70BA3">
              <w:rPr>
                <w:rFonts w:asciiTheme="minorHAnsi" w:hAnsiTheme="minorHAnsi" w:cstheme="minorBidi"/>
                <w:sz w:val="22"/>
                <w:szCs w:val="22"/>
              </w:rPr>
              <w:t>ragement</w:t>
            </w:r>
            <w:r w:rsidRPr="00E70BA3">
              <w:rPr>
                <w:rFonts w:asciiTheme="minorHAnsi" w:hAnsiTheme="minorHAnsi" w:cstheme="minorBidi"/>
                <w:sz w:val="22"/>
                <w:szCs w:val="22"/>
              </w:rPr>
              <w:t xml:space="preserve"> and relationships with them formed.</w:t>
            </w:r>
            <w:r w:rsidR="73002D5C" w:rsidRPr="00E70BA3">
              <w:rPr>
                <w:rFonts w:asciiTheme="minorHAnsi" w:hAnsiTheme="minorHAnsi" w:cstheme="minorBidi"/>
                <w:sz w:val="22"/>
                <w:szCs w:val="22"/>
              </w:rPr>
              <w:t xml:space="preserve"> </w:t>
            </w:r>
          </w:p>
          <w:p w14:paraId="5A4F15AD" w14:textId="63C56881" w:rsidR="00FF1225" w:rsidRPr="00E70BA3" w:rsidRDefault="002E0741" w:rsidP="7B82B5EC">
            <w:pPr>
              <w:pStyle w:val="TableRowCentered"/>
              <w:numPr>
                <w:ilvl w:val="0"/>
                <w:numId w:val="24"/>
              </w:numPr>
              <w:jc w:val="left"/>
              <w:rPr>
                <w:rFonts w:asciiTheme="minorHAnsi" w:hAnsiTheme="minorHAnsi" w:cstheme="minorBidi"/>
                <w:sz w:val="22"/>
                <w:szCs w:val="22"/>
              </w:rPr>
            </w:pPr>
            <w:r w:rsidRPr="00E70BA3">
              <w:rPr>
                <w:rFonts w:asciiTheme="minorHAnsi" w:hAnsiTheme="minorHAnsi" w:cstheme="minorBidi"/>
                <w:sz w:val="22"/>
                <w:szCs w:val="22"/>
              </w:rPr>
              <w:t xml:space="preserve">Regular ‘drop’ in events with inclusion team to build relationships and lower the barrier between school and parents who find it difficult to approach us. </w:t>
            </w:r>
          </w:p>
        </w:tc>
      </w:tr>
    </w:tbl>
    <w:p w14:paraId="2A06959E" w14:textId="445516A5" w:rsidR="00120AB1" w:rsidRPr="001135F5" w:rsidRDefault="00120AB1">
      <w:pPr>
        <w:suppressAutoHyphens w:val="0"/>
        <w:spacing w:after="0" w:line="240" w:lineRule="auto"/>
        <w:rPr>
          <w:rFonts w:asciiTheme="minorHAnsi" w:hAnsiTheme="minorHAnsi" w:cstheme="minorHAnsi"/>
          <w:b/>
          <w:color w:val="104F75"/>
          <w:sz w:val="32"/>
          <w:szCs w:val="32"/>
          <w:highlight w:val="yellow"/>
        </w:rPr>
      </w:pPr>
    </w:p>
    <w:p w14:paraId="2A7D5512" w14:textId="7B489199" w:rsidR="00E66558" w:rsidRPr="00A561B6" w:rsidRDefault="009D71E8">
      <w:pPr>
        <w:pStyle w:val="Heading2"/>
        <w:rPr>
          <w:rFonts w:asciiTheme="minorHAnsi" w:hAnsiTheme="minorHAnsi" w:cstheme="minorHAnsi"/>
        </w:rPr>
      </w:pPr>
      <w:r w:rsidRPr="00A561B6">
        <w:rPr>
          <w:rFonts w:asciiTheme="minorHAnsi" w:hAnsiTheme="minorHAnsi" w:cstheme="minorHAnsi"/>
        </w:rPr>
        <w:lastRenderedPageBreak/>
        <w:t>Activity in this academic year</w:t>
      </w:r>
    </w:p>
    <w:p w14:paraId="2A7D5513" w14:textId="25168655" w:rsidR="00E66558" w:rsidRPr="00A561B6" w:rsidRDefault="009D71E8">
      <w:pPr>
        <w:spacing w:after="480"/>
        <w:rPr>
          <w:rFonts w:asciiTheme="minorHAnsi" w:hAnsiTheme="minorHAnsi" w:cstheme="minorHAnsi"/>
        </w:rPr>
      </w:pPr>
      <w:r w:rsidRPr="00A561B6">
        <w:rPr>
          <w:rFonts w:asciiTheme="minorHAnsi" w:hAnsiTheme="minorHAnsi" w:cstheme="minorHAnsi"/>
        </w:rPr>
        <w:t>This details how we intend to spend our pupil premium</w:t>
      </w:r>
      <w:r w:rsidR="0062661D" w:rsidRPr="00A561B6">
        <w:rPr>
          <w:rFonts w:asciiTheme="minorHAnsi" w:hAnsiTheme="minorHAnsi" w:cstheme="minorHAnsi"/>
        </w:rPr>
        <w:t xml:space="preserve"> </w:t>
      </w:r>
      <w:r w:rsidRPr="00A561B6">
        <w:rPr>
          <w:rFonts w:asciiTheme="minorHAnsi" w:hAnsiTheme="minorHAnsi" w:cstheme="minorHAnsi"/>
          <w:b/>
          <w:bCs/>
        </w:rPr>
        <w:t>this academic year</w:t>
      </w:r>
      <w:r w:rsidRPr="00A561B6">
        <w:rPr>
          <w:rFonts w:asciiTheme="minorHAnsi" w:hAnsiTheme="minorHAnsi" w:cstheme="minorHAnsi"/>
        </w:rPr>
        <w:t xml:space="preserve"> to address the challenges listed above.</w:t>
      </w:r>
    </w:p>
    <w:p w14:paraId="2A7D5514" w14:textId="13195B35" w:rsidR="00E66558" w:rsidRPr="00A561B6" w:rsidRDefault="009D71E8">
      <w:pPr>
        <w:pStyle w:val="Heading3"/>
        <w:rPr>
          <w:rFonts w:asciiTheme="minorHAnsi" w:hAnsiTheme="minorHAnsi" w:cstheme="minorHAnsi"/>
        </w:rPr>
      </w:pPr>
      <w:r w:rsidRPr="00A561B6">
        <w:rPr>
          <w:rFonts w:asciiTheme="minorHAnsi" w:hAnsiTheme="minorHAnsi" w:cstheme="minorHAnsi"/>
        </w:rPr>
        <w:t xml:space="preserve">Teaching </w:t>
      </w:r>
    </w:p>
    <w:p w14:paraId="1C4BA763" w14:textId="00D07928" w:rsidR="00593D8D" w:rsidRPr="00B0072F" w:rsidRDefault="009D71E8" w:rsidP="7DFC98C4">
      <w:pPr>
        <w:rPr>
          <w:rFonts w:asciiTheme="minorHAnsi" w:hAnsiTheme="minorHAnsi" w:cstheme="minorBidi"/>
          <w:color w:val="FF0000"/>
        </w:rPr>
      </w:pPr>
      <w:r w:rsidRPr="00B0072F">
        <w:rPr>
          <w:rFonts w:asciiTheme="minorHAnsi" w:hAnsiTheme="minorHAnsi" w:cstheme="minorBidi"/>
        </w:rPr>
        <w:t xml:space="preserve">Budgeted cost: </w:t>
      </w:r>
      <w:r w:rsidR="00DB5493" w:rsidRPr="009257D7">
        <w:rPr>
          <w:rFonts w:asciiTheme="minorHAnsi" w:hAnsiTheme="minorHAnsi" w:cstheme="minorBidi"/>
          <w:color w:val="auto"/>
        </w:rPr>
        <w:t>£</w:t>
      </w:r>
      <w:r w:rsidR="00B0072F" w:rsidRPr="009257D7">
        <w:rPr>
          <w:rFonts w:asciiTheme="minorHAnsi" w:hAnsiTheme="minorHAnsi" w:cstheme="minorBidi"/>
          <w:color w:val="auto"/>
        </w:rPr>
        <w:t>4</w:t>
      </w:r>
      <w:r w:rsidR="00B56800" w:rsidRPr="009257D7">
        <w:rPr>
          <w:rFonts w:asciiTheme="minorHAnsi" w:hAnsiTheme="minorHAnsi" w:cstheme="minorBidi"/>
          <w:color w:val="auto"/>
        </w:rPr>
        <w:t>266</w:t>
      </w:r>
    </w:p>
    <w:tbl>
      <w:tblPr>
        <w:tblW w:w="5607" w:type="pct"/>
        <w:tblInd w:w="-431" w:type="dxa"/>
        <w:tblCellMar>
          <w:left w:w="10" w:type="dxa"/>
          <w:right w:w="10" w:type="dxa"/>
        </w:tblCellMar>
        <w:tblLook w:val="04A0" w:firstRow="1" w:lastRow="0" w:firstColumn="1" w:lastColumn="0" w:noHBand="0" w:noVBand="1"/>
      </w:tblPr>
      <w:tblGrid>
        <w:gridCol w:w="3265"/>
        <w:gridCol w:w="6009"/>
        <w:gridCol w:w="1364"/>
      </w:tblGrid>
      <w:tr w:rsidR="00453DB4" w:rsidRPr="001135F5" w14:paraId="2A7D5519" w14:textId="77777777" w:rsidTr="00477319">
        <w:trPr>
          <w:trHeight w:val="956"/>
        </w:trPr>
        <w:tc>
          <w:tcPr>
            <w:tcW w:w="32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A561B6" w:rsidRDefault="009D71E8">
            <w:pPr>
              <w:pStyle w:val="TableHeader"/>
              <w:jc w:val="left"/>
              <w:rPr>
                <w:rFonts w:asciiTheme="minorHAnsi" w:hAnsiTheme="minorHAnsi" w:cstheme="minorHAnsi"/>
              </w:rPr>
            </w:pPr>
            <w:r w:rsidRPr="00A561B6">
              <w:rPr>
                <w:rFonts w:asciiTheme="minorHAnsi" w:hAnsiTheme="minorHAnsi" w:cstheme="minorHAnsi"/>
              </w:rPr>
              <w:t>Activity</w:t>
            </w:r>
          </w:p>
        </w:tc>
        <w:tc>
          <w:tcPr>
            <w:tcW w:w="6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A561B6" w:rsidRDefault="009D71E8">
            <w:pPr>
              <w:pStyle w:val="TableHeader"/>
              <w:jc w:val="left"/>
              <w:rPr>
                <w:rFonts w:asciiTheme="minorHAnsi" w:hAnsiTheme="minorHAnsi" w:cstheme="minorHAnsi"/>
              </w:rPr>
            </w:pPr>
            <w:r w:rsidRPr="00A561B6">
              <w:rPr>
                <w:rFonts w:asciiTheme="minorHAnsi" w:hAnsiTheme="minorHAnsi" w:cstheme="minorHAnsi"/>
              </w:rPr>
              <w:t>Evidence that supports this approach</w:t>
            </w:r>
          </w:p>
        </w:tc>
        <w:tc>
          <w:tcPr>
            <w:tcW w:w="13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A561B6" w:rsidRDefault="009D71E8">
            <w:pPr>
              <w:pStyle w:val="TableHeader"/>
              <w:jc w:val="left"/>
              <w:rPr>
                <w:rFonts w:asciiTheme="minorHAnsi" w:hAnsiTheme="minorHAnsi" w:cstheme="minorHAnsi"/>
              </w:rPr>
            </w:pPr>
            <w:r w:rsidRPr="00A561B6">
              <w:rPr>
                <w:rFonts w:asciiTheme="minorHAnsi" w:hAnsiTheme="minorHAnsi" w:cstheme="minorHAnsi"/>
              </w:rPr>
              <w:t>Challenge number(s) addressed</w:t>
            </w:r>
          </w:p>
        </w:tc>
      </w:tr>
      <w:tr w:rsidR="000056E6" w:rsidRPr="001135F5" w14:paraId="2A7D551D" w14:textId="77777777" w:rsidTr="00477319">
        <w:trPr>
          <w:trHeight w:val="1137"/>
        </w:trPr>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25B57129" w:rsidR="00E66558" w:rsidRPr="00276CB6" w:rsidRDefault="00586D72" w:rsidP="00990E11">
            <w:pPr>
              <w:pStyle w:val="TableRow"/>
              <w:rPr>
                <w:rFonts w:asciiTheme="minorHAnsi" w:hAnsiTheme="minorHAnsi" w:cstheme="minorHAnsi"/>
                <w:szCs w:val="22"/>
              </w:rPr>
            </w:pPr>
            <w:r w:rsidRPr="00276CB6">
              <w:rPr>
                <w:rFonts w:asciiTheme="minorHAnsi" w:hAnsiTheme="minorHAnsi" w:cstheme="minorHAnsi"/>
                <w:szCs w:val="22"/>
              </w:rPr>
              <w:t xml:space="preserve">CPD to develop ways to support </w:t>
            </w:r>
            <w:r w:rsidR="00990E11" w:rsidRPr="00276CB6">
              <w:rPr>
                <w:rFonts w:asciiTheme="minorHAnsi" w:hAnsiTheme="minorHAnsi" w:cstheme="minorHAnsi"/>
                <w:szCs w:val="22"/>
              </w:rPr>
              <w:t>disadvantaged pupils</w:t>
            </w:r>
            <w:r w:rsidRPr="00276CB6">
              <w:rPr>
                <w:rFonts w:asciiTheme="minorHAnsi" w:hAnsiTheme="minorHAnsi" w:cstheme="minorHAnsi"/>
                <w:szCs w:val="22"/>
              </w:rPr>
              <w:t xml:space="preserve"> as</w:t>
            </w:r>
            <w:r w:rsidR="00477319" w:rsidRPr="00276CB6">
              <w:rPr>
                <w:rFonts w:asciiTheme="minorHAnsi" w:hAnsiTheme="minorHAnsi" w:cstheme="minorHAnsi"/>
                <w:szCs w:val="22"/>
              </w:rPr>
              <w:t xml:space="preserve"> part of whole class provision in Reading, Writing, Maths and Science particularly.</w:t>
            </w:r>
          </w:p>
        </w:tc>
        <w:tc>
          <w:tcPr>
            <w:tcW w:w="6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9E63C" w14:textId="77777777" w:rsidR="00E66558" w:rsidRPr="00276CB6" w:rsidRDefault="00887415">
            <w:pPr>
              <w:pStyle w:val="TableRowCentered"/>
              <w:jc w:val="left"/>
              <w:rPr>
                <w:rFonts w:asciiTheme="minorHAnsi" w:hAnsiTheme="minorHAnsi" w:cstheme="minorHAnsi"/>
                <w:color w:val="263238"/>
                <w:shd w:val="clear" w:color="auto" w:fill="FFFFFF"/>
              </w:rPr>
            </w:pPr>
            <w:r w:rsidRPr="00276CB6">
              <w:rPr>
                <w:rFonts w:asciiTheme="minorHAnsi" w:hAnsiTheme="minorHAnsi" w:cstheme="minorHAnsi"/>
                <w:color w:val="263238"/>
                <w:shd w:val="clear" w:color="auto" w:fill="FFFFFF"/>
              </w:rPr>
              <w:t>Good teaching for all pupils has a particular benefit for disadvantaged pupils</w:t>
            </w:r>
            <w:r w:rsidR="003819CE" w:rsidRPr="00276CB6">
              <w:rPr>
                <w:rFonts w:asciiTheme="minorHAnsi" w:hAnsiTheme="minorHAnsi" w:cstheme="minorHAnsi"/>
                <w:color w:val="263238"/>
                <w:shd w:val="clear" w:color="auto" w:fill="FFFFFF"/>
              </w:rPr>
              <w:t>…</w:t>
            </w:r>
            <w:r w:rsidRPr="00276CB6">
              <w:rPr>
                <w:rFonts w:asciiTheme="minorHAnsi" w:hAnsiTheme="minorHAnsi" w:cstheme="minorHAnsi"/>
                <w:color w:val="263238"/>
                <w:shd w:val="clear" w:color="auto" w:fill="FFFFFF"/>
              </w:rPr>
              <w:t xml:space="preserve"> What happens in the classroom makes the biggest difference (EEF).</w:t>
            </w:r>
          </w:p>
          <w:p w14:paraId="2A7D551B" w14:textId="451DA15B" w:rsidR="00230925" w:rsidRPr="00276CB6" w:rsidRDefault="00230925" w:rsidP="009257D7">
            <w:pPr>
              <w:pStyle w:val="TableRowCentered"/>
              <w:jc w:val="left"/>
              <w:rPr>
                <w:rFonts w:asciiTheme="minorHAnsi" w:hAnsiTheme="minorHAnsi" w:cstheme="minorHAnsi"/>
                <w:color w:val="FF0000"/>
              </w:rPr>
            </w:pP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90CBD22" w:rsidR="00E66558" w:rsidRPr="00276CB6" w:rsidRDefault="00586D72">
            <w:pPr>
              <w:pStyle w:val="TableRowCentered"/>
              <w:jc w:val="left"/>
              <w:rPr>
                <w:rFonts w:asciiTheme="minorHAnsi" w:hAnsiTheme="minorHAnsi" w:cstheme="minorHAnsi"/>
                <w:sz w:val="22"/>
                <w:szCs w:val="22"/>
              </w:rPr>
            </w:pPr>
            <w:r w:rsidRPr="00276CB6">
              <w:rPr>
                <w:rFonts w:asciiTheme="minorHAnsi" w:hAnsiTheme="minorHAnsi" w:cstheme="minorHAnsi"/>
                <w:sz w:val="22"/>
                <w:szCs w:val="22"/>
              </w:rPr>
              <w:t>1</w:t>
            </w:r>
          </w:p>
        </w:tc>
      </w:tr>
      <w:tr w:rsidR="000056E6" w:rsidRPr="001135F5" w14:paraId="2A7D5521" w14:textId="77777777" w:rsidTr="00477319">
        <w:trPr>
          <w:trHeight w:val="1851"/>
        </w:trPr>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07CC60AA" w:rsidR="00E66558" w:rsidRPr="00423B6A" w:rsidRDefault="00586D72">
            <w:pPr>
              <w:pStyle w:val="TableRow"/>
              <w:rPr>
                <w:rFonts w:asciiTheme="minorHAnsi" w:hAnsiTheme="minorHAnsi" w:cstheme="minorHAnsi"/>
                <w:szCs w:val="22"/>
              </w:rPr>
            </w:pPr>
            <w:r w:rsidRPr="00423B6A">
              <w:rPr>
                <w:rFonts w:asciiTheme="minorHAnsi" w:hAnsiTheme="minorHAnsi" w:cstheme="minorHAnsi"/>
                <w:szCs w:val="22"/>
              </w:rPr>
              <w:t xml:space="preserve">Utilise </w:t>
            </w:r>
            <w:proofErr w:type="spellStart"/>
            <w:r w:rsidR="00403B77" w:rsidRPr="00423B6A">
              <w:rPr>
                <w:rFonts w:asciiTheme="minorHAnsi" w:hAnsiTheme="minorHAnsi" w:cstheme="minorHAnsi"/>
                <w:szCs w:val="22"/>
              </w:rPr>
              <w:t>Walkthrus</w:t>
            </w:r>
            <w:proofErr w:type="spellEnd"/>
            <w:r w:rsidR="00403B77" w:rsidRPr="00423B6A">
              <w:rPr>
                <w:rFonts w:asciiTheme="minorHAnsi" w:hAnsiTheme="minorHAnsi" w:cstheme="minorHAnsi"/>
                <w:szCs w:val="22"/>
              </w:rPr>
              <w:t xml:space="preserve"> </w:t>
            </w:r>
            <w:r w:rsidRPr="00423B6A">
              <w:rPr>
                <w:rFonts w:asciiTheme="minorHAnsi" w:hAnsiTheme="minorHAnsi" w:cstheme="minorHAnsi"/>
                <w:szCs w:val="22"/>
              </w:rPr>
              <w:t>to support staff CPD and strive for teaching excellence</w:t>
            </w:r>
            <w:r w:rsidR="00357D91" w:rsidRPr="00423B6A">
              <w:rPr>
                <w:rFonts w:asciiTheme="minorHAnsi" w:hAnsiTheme="minorHAnsi" w:cstheme="minorHAnsi"/>
                <w:szCs w:val="22"/>
              </w:rPr>
              <w:t>.</w:t>
            </w:r>
          </w:p>
        </w:tc>
        <w:tc>
          <w:tcPr>
            <w:tcW w:w="6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4F56A3FA" w:rsidR="00D0599B" w:rsidRPr="00423B6A" w:rsidRDefault="00664985" w:rsidP="009257D7">
            <w:pPr>
              <w:pStyle w:val="TableRowCentered"/>
              <w:jc w:val="left"/>
              <w:rPr>
                <w:rFonts w:asciiTheme="minorHAnsi" w:hAnsiTheme="minorHAnsi" w:cstheme="minorHAnsi"/>
                <w:color w:val="000000"/>
                <w:shd w:val="clear" w:color="auto" w:fill="FFFFFF"/>
              </w:rPr>
            </w:pPr>
            <w:r w:rsidRPr="00423B6A">
              <w:rPr>
                <w:rFonts w:asciiTheme="minorHAnsi" w:hAnsiTheme="minorHAnsi" w:cstheme="minorHAnsi"/>
                <w:color w:val="000000"/>
                <w:shd w:val="clear" w:color="auto" w:fill="FFFFFF"/>
              </w:rPr>
              <w:t>Raising the quality of teaching within schools is likely the single most effective method we have for improving student attainment and equity</w:t>
            </w:r>
            <w:r w:rsidR="00B62A55" w:rsidRPr="00423B6A">
              <w:rPr>
                <w:rFonts w:asciiTheme="minorHAnsi" w:hAnsiTheme="minorHAnsi" w:cstheme="minorHAnsi"/>
                <w:color w:val="000000"/>
                <w:shd w:val="clear" w:color="auto" w:fill="FFFFFF"/>
              </w:rPr>
              <w:t xml:space="preserve"> (Evidence Based Education)</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32748ED0" w:rsidR="00E66558" w:rsidRPr="00423B6A" w:rsidRDefault="007614C8">
            <w:pPr>
              <w:pStyle w:val="TableRowCentered"/>
              <w:jc w:val="left"/>
              <w:rPr>
                <w:rFonts w:asciiTheme="minorHAnsi" w:hAnsiTheme="minorHAnsi" w:cstheme="minorHAnsi"/>
                <w:sz w:val="22"/>
                <w:szCs w:val="22"/>
              </w:rPr>
            </w:pPr>
            <w:r w:rsidRPr="00423B6A">
              <w:rPr>
                <w:rFonts w:asciiTheme="minorHAnsi" w:hAnsiTheme="minorHAnsi" w:cstheme="minorHAnsi"/>
                <w:sz w:val="22"/>
                <w:szCs w:val="22"/>
              </w:rPr>
              <w:t>1</w:t>
            </w:r>
          </w:p>
        </w:tc>
      </w:tr>
      <w:tr w:rsidR="000056E6" w:rsidRPr="001135F5" w14:paraId="0CCF5AB3" w14:textId="77777777" w:rsidTr="00477319">
        <w:trPr>
          <w:trHeight w:val="1479"/>
        </w:trPr>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55F5" w14:textId="28C0CEE4" w:rsidR="00C914F6" w:rsidRPr="006F3DBB" w:rsidRDefault="00C914F6" w:rsidP="00C914F6">
            <w:pPr>
              <w:pStyle w:val="TableRow"/>
              <w:rPr>
                <w:rFonts w:asciiTheme="minorHAnsi" w:hAnsiTheme="minorHAnsi" w:cstheme="minorHAnsi"/>
              </w:rPr>
            </w:pPr>
            <w:r w:rsidRPr="006F3DBB">
              <w:rPr>
                <w:rFonts w:asciiTheme="minorHAnsi" w:hAnsiTheme="minorHAnsi" w:cstheme="minorHAnsi"/>
              </w:rPr>
              <w:t xml:space="preserve">To </w:t>
            </w:r>
            <w:r w:rsidR="00565318" w:rsidRPr="006F3DBB">
              <w:rPr>
                <w:rFonts w:asciiTheme="minorHAnsi" w:hAnsiTheme="minorHAnsi" w:cstheme="minorHAnsi"/>
              </w:rPr>
              <w:t>continue to utilise</w:t>
            </w:r>
            <w:r w:rsidRPr="006F3DBB">
              <w:rPr>
                <w:rFonts w:asciiTheme="minorHAnsi" w:hAnsiTheme="minorHAnsi" w:cstheme="minorHAnsi"/>
              </w:rPr>
              <w:t xml:space="preserve"> whole school well-being cur</w:t>
            </w:r>
            <w:r w:rsidR="00FE586F" w:rsidRPr="006F3DBB">
              <w:rPr>
                <w:rFonts w:asciiTheme="minorHAnsi" w:hAnsiTheme="minorHAnsi" w:cstheme="minorHAnsi"/>
              </w:rPr>
              <w:t>riculum</w:t>
            </w:r>
            <w:r w:rsidR="00565318" w:rsidRPr="006F3DBB">
              <w:rPr>
                <w:rFonts w:asciiTheme="minorHAnsi" w:hAnsiTheme="minorHAnsi" w:cstheme="minorHAnsi"/>
              </w:rPr>
              <w:t xml:space="preserve">, Thrive, </w:t>
            </w:r>
            <w:r w:rsidR="00FE586F" w:rsidRPr="006F3DBB">
              <w:rPr>
                <w:rFonts w:asciiTheme="minorHAnsi" w:hAnsiTheme="minorHAnsi" w:cstheme="minorHAnsi"/>
              </w:rPr>
              <w:t>led by our wellbeing lea</w:t>
            </w:r>
            <w:r w:rsidR="004C2A4E" w:rsidRPr="006F3DBB">
              <w:rPr>
                <w:rFonts w:asciiTheme="minorHAnsi" w:hAnsiTheme="minorHAnsi" w:cstheme="minorHAnsi"/>
              </w:rPr>
              <w:t>d</w:t>
            </w:r>
            <w:r w:rsidR="00357D91" w:rsidRPr="006F3DBB">
              <w:rPr>
                <w:rFonts w:asciiTheme="minorHAnsi" w:hAnsiTheme="minorHAnsi" w:cstheme="minorHAnsi"/>
              </w:rPr>
              <w:t>.</w:t>
            </w:r>
          </w:p>
        </w:tc>
        <w:tc>
          <w:tcPr>
            <w:tcW w:w="6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7B4FF" w14:textId="77777777" w:rsidR="00C914F6" w:rsidRPr="006F3DBB" w:rsidRDefault="007614C8" w:rsidP="00477319">
            <w:pPr>
              <w:pStyle w:val="TableRowCentered"/>
              <w:jc w:val="left"/>
              <w:rPr>
                <w:rFonts w:asciiTheme="minorHAnsi" w:eastAsia="Arial Unicode MS" w:hAnsiTheme="minorHAnsi" w:cstheme="minorHAnsi"/>
              </w:rPr>
            </w:pPr>
            <w:r w:rsidRPr="006F3DBB">
              <w:rPr>
                <w:rFonts w:asciiTheme="minorHAnsi" w:eastAsia="Arial Unicode MS" w:hAnsiTheme="minorHAnsi" w:cstheme="minorHAnsi"/>
              </w:rPr>
              <w:t xml:space="preserve">Many children have significant social, emotional or behavioural needs. Some have ongoing home issues and some lack confidence. All these factors can result in high levels of emotional need, lack of resilience and poor mental well-being. </w:t>
            </w:r>
          </w:p>
          <w:p w14:paraId="428D68C7" w14:textId="7C735A43" w:rsidR="006F3DBB" w:rsidRPr="009257D7" w:rsidRDefault="007614C8" w:rsidP="009257D7">
            <w:pPr>
              <w:pStyle w:val="TableRowCentered"/>
              <w:jc w:val="left"/>
              <w:rPr>
                <w:rFonts w:asciiTheme="minorHAnsi" w:eastAsia="Arial Unicode MS" w:hAnsiTheme="minorHAnsi" w:cstheme="minorHAnsi"/>
              </w:rPr>
            </w:pPr>
            <w:r w:rsidRPr="006F3DBB">
              <w:rPr>
                <w:rFonts w:asciiTheme="minorHAnsi" w:eastAsia="Arial Unicode MS" w:hAnsiTheme="minorHAnsi" w:cstheme="minorHAnsi"/>
              </w:rPr>
              <w:t>Children who are well supported emotionally are more likely to be ‘learning ready’ and succeed.</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6CCA" w14:textId="01130538" w:rsidR="00C914F6" w:rsidRPr="006F3DBB" w:rsidRDefault="007614C8">
            <w:pPr>
              <w:pStyle w:val="TableRowCentered"/>
              <w:jc w:val="left"/>
              <w:rPr>
                <w:rFonts w:asciiTheme="minorHAnsi" w:hAnsiTheme="minorHAnsi" w:cstheme="minorHAnsi"/>
                <w:sz w:val="22"/>
              </w:rPr>
            </w:pPr>
            <w:r w:rsidRPr="006F3DBB">
              <w:rPr>
                <w:rFonts w:asciiTheme="minorHAnsi" w:hAnsiTheme="minorHAnsi" w:cstheme="minorHAnsi"/>
                <w:sz w:val="22"/>
              </w:rPr>
              <w:t>4</w:t>
            </w:r>
          </w:p>
        </w:tc>
      </w:tr>
      <w:tr w:rsidR="000056E6" w:rsidRPr="001135F5" w14:paraId="63D2EF0B" w14:textId="77777777" w:rsidTr="00477319">
        <w:trPr>
          <w:trHeight w:val="1449"/>
        </w:trPr>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163C" w14:textId="03F05D93" w:rsidR="00C914F6" w:rsidRPr="00C11AE2" w:rsidRDefault="00C914F6" w:rsidP="00C914F6">
            <w:pPr>
              <w:pStyle w:val="TableRow"/>
              <w:rPr>
                <w:rFonts w:asciiTheme="minorHAnsi" w:hAnsiTheme="minorHAnsi" w:cstheme="minorHAnsi"/>
              </w:rPr>
            </w:pPr>
            <w:r w:rsidRPr="00C11AE2">
              <w:rPr>
                <w:rFonts w:asciiTheme="minorHAnsi" w:hAnsiTheme="minorHAnsi" w:cstheme="minorHAnsi"/>
              </w:rPr>
              <w:t>Incorporate wider curriculum opportunities (visits, speakers, community links) into curriculum planning</w:t>
            </w:r>
            <w:r w:rsidR="00357D91" w:rsidRPr="00C11AE2">
              <w:rPr>
                <w:rFonts w:asciiTheme="minorHAnsi" w:hAnsiTheme="minorHAnsi" w:cstheme="minorHAnsi"/>
              </w:rPr>
              <w:t>.</w:t>
            </w:r>
          </w:p>
        </w:tc>
        <w:tc>
          <w:tcPr>
            <w:tcW w:w="6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A6F4" w14:textId="3B6434EE" w:rsidR="007C267A" w:rsidRPr="00C11AE2" w:rsidRDefault="003819CE" w:rsidP="00477319">
            <w:pPr>
              <w:spacing w:line="240" w:lineRule="auto"/>
              <w:rPr>
                <w:rFonts w:asciiTheme="minorHAnsi" w:eastAsia="Arial Unicode MS" w:hAnsiTheme="minorHAnsi" w:cstheme="minorHAnsi"/>
                <w:szCs w:val="20"/>
              </w:rPr>
            </w:pPr>
            <w:r w:rsidRPr="00C11AE2">
              <w:rPr>
                <w:rFonts w:asciiTheme="minorHAnsi" w:eastAsia="Arial Unicode MS" w:hAnsiTheme="minorHAnsi" w:cstheme="minorHAnsi"/>
                <w:szCs w:val="20"/>
              </w:rPr>
              <w:t xml:space="preserve">In school enrichment activities will give further opportunities to target children who may miss out on after school provision, increasing life ambitions </w:t>
            </w:r>
            <w:r w:rsidR="00606E60" w:rsidRPr="00C11AE2">
              <w:rPr>
                <w:rFonts w:asciiTheme="minorHAnsi" w:eastAsia="Arial Unicode MS" w:hAnsiTheme="minorHAnsi" w:cstheme="minorHAnsi"/>
                <w:szCs w:val="20"/>
              </w:rPr>
              <w:t>and increasing cult</w:t>
            </w:r>
            <w:r w:rsidR="00DB5493" w:rsidRPr="00C11AE2">
              <w:rPr>
                <w:rFonts w:asciiTheme="minorHAnsi" w:eastAsia="Arial Unicode MS" w:hAnsiTheme="minorHAnsi" w:cstheme="minorHAnsi"/>
                <w:szCs w:val="20"/>
              </w:rPr>
              <w:t>u</w:t>
            </w:r>
            <w:r w:rsidR="00606E60" w:rsidRPr="00C11AE2">
              <w:rPr>
                <w:rFonts w:asciiTheme="minorHAnsi" w:eastAsia="Arial Unicode MS" w:hAnsiTheme="minorHAnsi" w:cstheme="minorHAnsi"/>
                <w:szCs w:val="20"/>
              </w:rPr>
              <w:t>ral capital.</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DD076" w14:textId="28C7113C" w:rsidR="00C914F6" w:rsidRPr="00C11AE2" w:rsidRDefault="007614C8">
            <w:pPr>
              <w:pStyle w:val="TableRowCentered"/>
              <w:jc w:val="left"/>
              <w:rPr>
                <w:rFonts w:asciiTheme="minorHAnsi" w:hAnsiTheme="minorHAnsi" w:cstheme="minorHAnsi"/>
                <w:sz w:val="22"/>
              </w:rPr>
            </w:pPr>
            <w:r w:rsidRPr="00C11AE2">
              <w:rPr>
                <w:rFonts w:asciiTheme="minorHAnsi" w:hAnsiTheme="minorHAnsi" w:cstheme="minorHAnsi"/>
                <w:sz w:val="22"/>
              </w:rPr>
              <w:t>1, 5</w:t>
            </w:r>
          </w:p>
        </w:tc>
      </w:tr>
      <w:tr w:rsidR="000056E6" w:rsidRPr="001135F5" w14:paraId="2DE11CCC" w14:textId="77777777" w:rsidTr="00477319">
        <w:trPr>
          <w:trHeight w:val="1449"/>
        </w:trPr>
        <w:tc>
          <w:tcPr>
            <w:tcW w:w="3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3567" w14:textId="27673DC0" w:rsidR="00CC3828" w:rsidRPr="00C11AE2" w:rsidRDefault="002D2090" w:rsidP="00C914F6">
            <w:pPr>
              <w:pStyle w:val="TableRow"/>
              <w:rPr>
                <w:rFonts w:asciiTheme="minorHAnsi" w:hAnsiTheme="minorHAnsi" w:cstheme="minorHAnsi"/>
              </w:rPr>
            </w:pPr>
            <w:r w:rsidRPr="00C11AE2">
              <w:rPr>
                <w:rFonts w:asciiTheme="minorHAnsi" w:hAnsiTheme="minorHAnsi" w:cstheme="minorHAnsi"/>
              </w:rPr>
              <w:t>Staff training in phonics and newly appointed Phonics leader to track progress and impact</w:t>
            </w:r>
            <w:r w:rsidR="00FE586F" w:rsidRPr="00C11AE2">
              <w:rPr>
                <w:rFonts w:asciiTheme="minorHAnsi" w:hAnsiTheme="minorHAnsi" w:cstheme="minorHAnsi"/>
              </w:rPr>
              <w:t>. New resources to support teaching of Phonics</w:t>
            </w:r>
            <w:r w:rsidR="004979DD" w:rsidRPr="00C11AE2">
              <w:rPr>
                <w:rFonts w:asciiTheme="minorHAnsi" w:hAnsiTheme="minorHAnsi" w:cstheme="minorHAnsi"/>
              </w:rPr>
              <w:t>.</w:t>
            </w:r>
          </w:p>
        </w:tc>
        <w:tc>
          <w:tcPr>
            <w:tcW w:w="6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097E4" w14:textId="3E5FFA4A" w:rsidR="005366CF" w:rsidRPr="00C11AE2" w:rsidRDefault="00CC3828" w:rsidP="00E85CE0">
            <w:pPr>
              <w:spacing w:line="240" w:lineRule="auto"/>
              <w:rPr>
                <w:rFonts w:asciiTheme="minorHAnsi" w:eastAsia="Arial Unicode MS" w:hAnsiTheme="minorHAnsi" w:cstheme="minorHAnsi"/>
                <w:szCs w:val="20"/>
              </w:rPr>
            </w:pPr>
            <w:r w:rsidRPr="00C11AE2">
              <w:rPr>
                <w:rFonts w:asciiTheme="minorHAnsi" w:eastAsia="Arial Unicode MS" w:hAnsiTheme="minorHAnsi" w:cstheme="minorHAnsi"/>
                <w:szCs w:val="20"/>
              </w:rPr>
              <w:t>Phonics is a crucial part of Early Reading and provides a positive overall impact (+5 months) (EEF, 2021) on 1 5 Ruth Miskin training for Read Write Inc. learning. There is significant evidence that learning phonics systematically has large benefits for children. The EEF (2021) also identifies that interventions led by teachers have higher impact than those led by teaching assistants (+5 as opposed to +4). They highlight the importance of training and support, particularly for teaching assistants.</w:t>
            </w:r>
          </w:p>
        </w:tc>
        <w:tc>
          <w:tcPr>
            <w:tcW w:w="1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0001D" w14:textId="740A94AF" w:rsidR="00CC3828" w:rsidRPr="00C11AE2" w:rsidRDefault="002D2090">
            <w:pPr>
              <w:pStyle w:val="TableRowCentered"/>
              <w:jc w:val="left"/>
              <w:rPr>
                <w:rFonts w:asciiTheme="minorHAnsi" w:hAnsiTheme="minorHAnsi" w:cstheme="minorHAnsi"/>
                <w:sz w:val="22"/>
              </w:rPr>
            </w:pPr>
            <w:r w:rsidRPr="00C11AE2">
              <w:rPr>
                <w:rFonts w:asciiTheme="minorHAnsi" w:hAnsiTheme="minorHAnsi" w:cstheme="minorHAnsi"/>
                <w:sz w:val="22"/>
              </w:rPr>
              <w:t>1,2</w:t>
            </w:r>
          </w:p>
        </w:tc>
      </w:tr>
    </w:tbl>
    <w:p w14:paraId="7CEEFEF3" w14:textId="77777777" w:rsidR="00565318" w:rsidRPr="001135F5" w:rsidRDefault="00565318">
      <w:pPr>
        <w:rPr>
          <w:rFonts w:asciiTheme="minorHAnsi" w:hAnsiTheme="minorHAnsi" w:cstheme="minorHAnsi"/>
          <w:b/>
          <w:bCs/>
          <w:color w:val="104F75"/>
          <w:sz w:val="28"/>
          <w:szCs w:val="28"/>
          <w:highlight w:val="yellow"/>
        </w:rPr>
      </w:pPr>
    </w:p>
    <w:p w14:paraId="2A7D5523" w14:textId="07CDCAF0" w:rsidR="00E66558" w:rsidRPr="00C11AE2" w:rsidRDefault="009D71E8">
      <w:pPr>
        <w:rPr>
          <w:rFonts w:asciiTheme="minorHAnsi" w:hAnsiTheme="minorHAnsi" w:cstheme="minorHAnsi"/>
          <w:b/>
          <w:bCs/>
          <w:color w:val="104F75"/>
          <w:sz w:val="28"/>
          <w:szCs w:val="28"/>
        </w:rPr>
      </w:pPr>
      <w:r w:rsidRPr="00C11AE2">
        <w:rPr>
          <w:rFonts w:asciiTheme="minorHAnsi" w:hAnsiTheme="minorHAnsi" w:cstheme="minorHAnsi"/>
          <w:b/>
          <w:bCs/>
          <w:color w:val="104F75"/>
          <w:sz w:val="28"/>
          <w:szCs w:val="28"/>
        </w:rPr>
        <w:t xml:space="preserve">Targeted academic support (for example, </w:t>
      </w:r>
      <w:r w:rsidR="00D33FE5" w:rsidRPr="00C11AE2">
        <w:rPr>
          <w:rFonts w:asciiTheme="minorHAnsi" w:hAnsiTheme="minorHAnsi" w:cstheme="minorHAnsi"/>
          <w:b/>
          <w:bCs/>
          <w:color w:val="104F75"/>
          <w:sz w:val="28"/>
          <w:szCs w:val="28"/>
        </w:rPr>
        <w:t xml:space="preserve">tutoring, one-to-one support </w:t>
      </w:r>
      <w:r w:rsidRPr="00C11AE2">
        <w:rPr>
          <w:rFonts w:asciiTheme="minorHAnsi" w:hAnsiTheme="minorHAnsi" w:cstheme="minorHAnsi"/>
          <w:b/>
          <w:bCs/>
          <w:color w:val="104F75"/>
          <w:sz w:val="28"/>
          <w:szCs w:val="28"/>
        </w:rPr>
        <w:t xml:space="preserve">structured interventions) </w:t>
      </w:r>
    </w:p>
    <w:p w14:paraId="2A7D5524" w14:textId="754D107E" w:rsidR="00E66558" w:rsidRPr="00331B79" w:rsidRDefault="00B96A6F" w:rsidP="7DFC98C4">
      <w:pPr>
        <w:rPr>
          <w:rFonts w:asciiTheme="minorHAnsi" w:hAnsiTheme="minorHAnsi" w:cstheme="minorBidi"/>
        </w:rPr>
      </w:pPr>
      <w:r w:rsidRPr="00331B79">
        <w:rPr>
          <w:rFonts w:asciiTheme="minorHAnsi" w:hAnsiTheme="minorHAnsi" w:cstheme="minorBidi"/>
        </w:rPr>
        <w:t xml:space="preserve">Budgeted cost: </w:t>
      </w:r>
      <w:r w:rsidR="00DB5493" w:rsidRPr="009257D7">
        <w:rPr>
          <w:rFonts w:asciiTheme="minorHAnsi" w:hAnsiTheme="minorHAnsi" w:cstheme="minorBidi"/>
          <w:color w:val="auto"/>
        </w:rPr>
        <w:t>£</w:t>
      </w:r>
      <w:r w:rsidR="00365E29" w:rsidRPr="009257D7">
        <w:rPr>
          <w:rFonts w:asciiTheme="minorHAnsi" w:hAnsiTheme="minorHAnsi" w:cstheme="minorBidi"/>
          <w:color w:val="auto"/>
        </w:rPr>
        <w:t>6</w:t>
      </w:r>
      <w:r w:rsidR="00AD777A" w:rsidRPr="009257D7">
        <w:rPr>
          <w:rFonts w:asciiTheme="minorHAnsi" w:hAnsiTheme="minorHAnsi" w:cstheme="minorBidi"/>
          <w:color w:val="auto"/>
        </w:rPr>
        <w:t>6435</w:t>
      </w:r>
    </w:p>
    <w:tbl>
      <w:tblPr>
        <w:tblW w:w="5604" w:type="pct"/>
        <w:tblInd w:w="-431" w:type="dxa"/>
        <w:tblCellMar>
          <w:left w:w="10" w:type="dxa"/>
          <w:right w:w="10" w:type="dxa"/>
        </w:tblCellMar>
        <w:tblLook w:val="04A0" w:firstRow="1" w:lastRow="0" w:firstColumn="1" w:lastColumn="0" w:noHBand="0" w:noVBand="1"/>
      </w:tblPr>
      <w:tblGrid>
        <w:gridCol w:w="3403"/>
        <w:gridCol w:w="5528"/>
        <w:gridCol w:w="1701"/>
      </w:tblGrid>
      <w:tr w:rsidR="00A40BD3" w:rsidRPr="001135F5" w14:paraId="2A7D5528" w14:textId="77777777" w:rsidTr="7DFC98C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C11AE2" w:rsidRDefault="009D71E8">
            <w:pPr>
              <w:pStyle w:val="TableHeader"/>
              <w:jc w:val="left"/>
              <w:rPr>
                <w:rFonts w:asciiTheme="minorHAnsi" w:hAnsiTheme="minorHAnsi" w:cstheme="minorHAnsi"/>
              </w:rPr>
            </w:pPr>
            <w:r w:rsidRPr="00C11AE2">
              <w:rPr>
                <w:rFonts w:asciiTheme="minorHAnsi" w:hAnsiTheme="minorHAnsi" w:cstheme="minorHAnsi"/>
              </w:rPr>
              <w:t>Activity</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C11AE2" w:rsidRDefault="009D71E8">
            <w:pPr>
              <w:pStyle w:val="TableHeader"/>
              <w:jc w:val="left"/>
              <w:rPr>
                <w:rFonts w:asciiTheme="minorHAnsi" w:hAnsiTheme="minorHAnsi" w:cstheme="minorHAnsi"/>
              </w:rPr>
            </w:pPr>
            <w:r w:rsidRPr="00C11AE2">
              <w:rPr>
                <w:rFonts w:asciiTheme="minorHAnsi" w:hAnsiTheme="minorHAnsi" w:cstheme="minorHAnsi"/>
              </w:rPr>
              <w:t>Evidence that supports this approach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C11AE2" w:rsidRDefault="009D71E8">
            <w:pPr>
              <w:pStyle w:val="TableHeader"/>
              <w:jc w:val="left"/>
              <w:rPr>
                <w:rFonts w:asciiTheme="minorHAnsi" w:hAnsiTheme="minorHAnsi" w:cstheme="minorHAnsi"/>
              </w:rPr>
            </w:pPr>
            <w:r w:rsidRPr="00C11AE2">
              <w:rPr>
                <w:rFonts w:asciiTheme="minorHAnsi" w:hAnsiTheme="minorHAnsi" w:cstheme="minorHAnsi"/>
              </w:rPr>
              <w:t>Challenge number(s) addressed</w:t>
            </w:r>
          </w:p>
        </w:tc>
      </w:tr>
      <w:tr w:rsidR="000056E6" w:rsidRPr="001135F5" w14:paraId="2A7D552C" w14:textId="77777777" w:rsidTr="7DFC98C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9" w14:textId="18FFF2AB" w:rsidR="00E66558" w:rsidRPr="00505173" w:rsidRDefault="00B840CD" w:rsidP="00392313">
            <w:pPr>
              <w:pStyle w:val="TableRow"/>
              <w:rPr>
                <w:rFonts w:asciiTheme="minorHAnsi" w:hAnsiTheme="minorHAnsi" w:cstheme="minorHAnsi"/>
              </w:rPr>
            </w:pPr>
            <w:r w:rsidRPr="00505173">
              <w:rPr>
                <w:rFonts w:asciiTheme="minorHAnsi" w:hAnsiTheme="minorHAnsi" w:cstheme="minorHAnsi"/>
              </w:rPr>
              <w:t>EPS Accelerated Reading</w:t>
            </w:r>
            <w:r w:rsidR="00156F47">
              <w:rPr>
                <w:rFonts w:asciiTheme="minorHAnsi" w:hAnsiTheme="minorHAnsi" w:cstheme="minorHAnsi"/>
              </w:rPr>
              <w:t xml:space="preserve">, </w:t>
            </w:r>
            <w:r w:rsidRPr="00505173">
              <w:rPr>
                <w:rFonts w:asciiTheme="minorHAnsi" w:hAnsiTheme="minorHAnsi" w:cstheme="minorHAnsi"/>
              </w:rPr>
              <w:t>Spelling</w:t>
            </w:r>
            <w:r w:rsidR="00156F47">
              <w:rPr>
                <w:rFonts w:asciiTheme="minorHAnsi" w:hAnsiTheme="minorHAnsi" w:cstheme="minorHAnsi"/>
              </w:rPr>
              <w:t>, and Numeracy</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C9E68" w14:textId="77777777" w:rsidR="00E66558" w:rsidRPr="00505173" w:rsidRDefault="00B840CD" w:rsidP="001C574C">
            <w:pPr>
              <w:pStyle w:val="NormalWeb"/>
              <w:shd w:val="clear" w:color="auto" w:fill="FFFFFF"/>
              <w:spacing w:before="0" w:beforeAutospacing="0"/>
              <w:rPr>
                <w:rFonts w:asciiTheme="minorHAnsi" w:hAnsiTheme="minorHAnsi" w:cstheme="minorHAnsi"/>
              </w:rPr>
            </w:pPr>
            <w:r w:rsidRPr="00505173">
              <w:rPr>
                <w:rFonts w:asciiTheme="minorHAnsi" w:hAnsiTheme="minorHAnsi" w:cstheme="minorHAnsi"/>
              </w:rPr>
              <w:t xml:space="preserve">Based on a Precision Teach Style approach. Early trials have shown accelerated progress in reading. </w:t>
            </w:r>
          </w:p>
          <w:p w14:paraId="2A7D552A" w14:textId="5ACA3C58" w:rsidR="00156F47" w:rsidRPr="009257D7" w:rsidRDefault="00B840CD" w:rsidP="009257D7">
            <w:pPr>
              <w:pStyle w:val="NormalWeb"/>
              <w:shd w:val="clear" w:color="auto" w:fill="FFFFFF"/>
              <w:spacing w:before="0" w:beforeAutospacing="0"/>
              <w:rPr>
                <w:rFonts w:asciiTheme="minorHAnsi" w:hAnsiTheme="minorHAnsi" w:cstheme="minorHAnsi"/>
              </w:rPr>
            </w:pPr>
            <w:r w:rsidRPr="00505173">
              <w:rPr>
                <w:rFonts w:asciiTheme="minorHAnsi" w:hAnsiTheme="minorHAnsi" w:cstheme="minorHAnsi"/>
              </w:rPr>
              <w:t xml:space="preserve">Evidence to suggest Precision Teach techniques are effective, </w:t>
            </w:r>
            <w:proofErr w:type="gramStart"/>
            <w:r w:rsidRPr="00505173">
              <w:rPr>
                <w:rFonts w:asciiTheme="minorHAnsi" w:hAnsiTheme="minorHAnsi" w:cstheme="minorHAnsi"/>
              </w:rPr>
              <w:t>including:</w:t>
            </w:r>
            <w:proofErr w:type="gramEnd"/>
            <w:r w:rsidRPr="00505173">
              <w:rPr>
                <w:rFonts w:asciiTheme="minorHAnsi" w:hAnsiTheme="minorHAnsi" w:cstheme="minorHAnsi"/>
              </w:rPr>
              <w:t xml:space="preserve"> Griffin and Murtagh (2015): Precision Teaching improved sight vocabulary, reading accuracy, fluency and comprehension in primary school pupils compared to a control group.</w:t>
            </w:r>
            <w:r w:rsidRPr="00505173">
              <w:rPr>
                <w:rFonts w:asciiTheme="minorHAnsi" w:hAnsiTheme="minorHAnsi" w:cstheme="minorHAnsi"/>
              </w:rPr>
              <w:br/>
              <w:t xml:space="preserve">Lambe, Murphy and Kelly (2015): Precision Teaching improved the reading fluency of primary aged pupils. </w:t>
            </w:r>
            <w:r w:rsidRPr="00505173">
              <w:rPr>
                <w:rFonts w:asciiTheme="minorHAnsi" w:hAnsiTheme="minorHAnsi" w:cstheme="minorHAnsi"/>
              </w:rPr>
              <w:br/>
              <w:t xml:space="preserve">Chiesa &amp; Robertson (2000): Precision Teaching improved the maths skills of primary aged children above their peers. </w:t>
            </w:r>
            <w:r w:rsidRPr="00505173">
              <w:rPr>
                <w:rFonts w:asciiTheme="minorHAnsi" w:hAnsiTheme="minorHAnsi" w:cstheme="minorHAnsi"/>
              </w:rPr>
              <w:br/>
              <w:t>Roberts &amp; Norwich (2010): Precision Teaching improved the word reading skills of secondary aged pupils.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4F0240CC" w:rsidR="00E66558" w:rsidRPr="00505173" w:rsidRDefault="007614C8">
            <w:pPr>
              <w:pStyle w:val="TableRowCentered"/>
              <w:jc w:val="left"/>
              <w:rPr>
                <w:rFonts w:asciiTheme="minorHAnsi" w:hAnsiTheme="minorHAnsi" w:cstheme="minorHAnsi"/>
                <w:szCs w:val="24"/>
              </w:rPr>
            </w:pPr>
            <w:r w:rsidRPr="00505173">
              <w:rPr>
                <w:rFonts w:asciiTheme="minorHAnsi" w:hAnsiTheme="minorHAnsi" w:cstheme="minorHAnsi"/>
                <w:szCs w:val="24"/>
              </w:rPr>
              <w:t>1</w:t>
            </w:r>
            <w:r w:rsidR="0053349F" w:rsidRPr="00505173">
              <w:rPr>
                <w:rFonts w:asciiTheme="minorHAnsi" w:hAnsiTheme="minorHAnsi" w:cstheme="minorHAnsi"/>
                <w:szCs w:val="24"/>
              </w:rPr>
              <w:t>, 2</w:t>
            </w:r>
          </w:p>
        </w:tc>
      </w:tr>
      <w:tr w:rsidR="000056E6" w:rsidRPr="001135F5" w14:paraId="05A36E19" w14:textId="77777777" w:rsidTr="7DFC98C4">
        <w:trPr>
          <w:trHeight w:val="300"/>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02D27" w14:textId="7D62F5B6" w:rsidR="2AA693AC" w:rsidRPr="0058683C" w:rsidRDefault="2AA693AC" w:rsidP="7DFC98C4">
            <w:pPr>
              <w:pStyle w:val="TableRow"/>
              <w:rPr>
                <w:rFonts w:asciiTheme="minorHAnsi" w:hAnsiTheme="minorHAnsi" w:cstheme="minorBidi"/>
              </w:rPr>
            </w:pPr>
            <w:r w:rsidRPr="0058683C">
              <w:rPr>
                <w:rFonts w:asciiTheme="minorHAnsi" w:hAnsiTheme="minorHAnsi" w:cstheme="minorBidi"/>
              </w:rPr>
              <w:t xml:space="preserve">Precision Teaching delivered by qualified Teacher/HLTA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946A5" w14:textId="30CCFD89" w:rsidR="7DFC98C4" w:rsidRPr="0058683C" w:rsidRDefault="04B050C6" w:rsidP="00DB5493">
            <w:pPr>
              <w:pStyle w:val="NormalWeb"/>
              <w:spacing w:before="0" w:beforeAutospacing="0"/>
              <w:rPr>
                <w:rFonts w:asciiTheme="minorHAnsi" w:hAnsiTheme="minorHAnsi" w:cstheme="minorBidi"/>
              </w:rPr>
            </w:pPr>
            <w:r w:rsidRPr="0058683C">
              <w:rPr>
                <w:rFonts w:asciiTheme="minorHAnsi" w:hAnsiTheme="minorHAnsi" w:cstheme="minorBidi"/>
              </w:rPr>
              <w:t>Vygotsky suggested that effective teaching should be geared towards a learner’s ‘zone of proximal development’ (ZPD). Precision teaching encourages us to be very specific about the material used with the child, ensuring that it is within the ZPD. Precision teaching also draws on Haring and Easton’s learning hierarchy which shows us how new learning needs to be fluent before it can be maintained effectively.</w:t>
            </w:r>
            <w:r w:rsidRPr="0058683C">
              <w:br/>
            </w:r>
            <w:r w:rsidRPr="0058683C">
              <w:br/>
            </w:r>
            <w:r w:rsidR="696825DC" w:rsidRPr="0058683C">
              <w:rPr>
                <w:rFonts w:asciiTheme="minorHAnsi" w:hAnsiTheme="minorHAnsi" w:cstheme="minorBidi"/>
              </w:rPr>
              <w:t>Evidence to suggest Precision Teach techniques are effective, including: Griffin and Murtagh (2015): Precision Teaching improved sight vocabulary, reading accuracy, fluency and comprehension in primary school pupils compared to a control group.</w:t>
            </w:r>
            <w:r w:rsidRPr="0058683C">
              <w:br/>
            </w:r>
            <w:r w:rsidR="696825DC" w:rsidRPr="0058683C">
              <w:rPr>
                <w:rFonts w:asciiTheme="minorHAnsi" w:hAnsiTheme="minorHAnsi" w:cstheme="minorBidi"/>
              </w:rPr>
              <w:t xml:space="preserve">Lambe, Murphy and Kelly (2015): Precision Teaching improved the reading fluency of primary aged pupils. </w:t>
            </w:r>
            <w:r w:rsidRPr="0058683C">
              <w:br/>
            </w:r>
            <w:r w:rsidR="696825DC" w:rsidRPr="0058683C">
              <w:rPr>
                <w:rFonts w:asciiTheme="minorHAnsi" w:hAnsiTheme="minorHAnsi" w:cstheme="minorBidi"/>
              </w:rPr>
              <w:t xml:space="preserve">Chiesa &amp; Robertson (2000): Precision Teaching improved the maths skills of primary aged children above their peers. </w:t>
            </w:r>
            <w:r w:rsidRPr="0058683C">
              <w:br/>
            </w:r>
            <w:r w:rsidR="696825DC" w:rsidRPr="0058683C">
              <w:rPr>
                <w:rFonts w:asciiTheme="minorHAnsi" w:hAnsiTheme="minorHAnsi" w:cstheme="minorBidi"/>
              </w:rPr>
              <w:t>Roberts &amp; Norwich (2010): Precision Teaching improved the word reading skills of secondary aged pupils.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49856" w14:textId="261E25BE" w:rsidR="2AA693AC" w:rsidRPr="0058683C" w:rsidRDefault="2AA693AC" w:rsidP="7DFC98C4">
            <w:pPr>
              <w:pStyle w:val="TableRowCentered"/>
              <w:jc w:val="left"/>
              <w:rPr>
                <w:rFonts w:asciiTheme="minorHAnsi" w:hAnsiTheme="minorHAnsi" w:cstheme="minorBidi"/>
              </w:rPr>
            </w:pPr>
            <w:r w:rsidRPr="0058683C">
              <w:rPr>
                <w:rFonts w:asciiTheme="minorHAnsi" w:hAnsiTheme="minorHAnsi" w:cstheme="minorBidi"/>
              </w:rPr>
              <w:t>1</w:t>
            </w:r>
            <w:r w:rsidR="0053349F" w:rsidRPr="0058683C">
              <w:rPr>
                <w:rFonts w:asciiTheme="minorHAnsi" w:hAnsiTheme="minorHAnsi" w:cstheme="minorBidi"/>
              </w:rPr>
              <w:t>, 2</w:t>
            </w:r>
          </w:p>
        </w:tc>
      </w:tr>
      <w:tr w:rsidR="000056E6" w:rsidRPr="001135F5" w14:paraId="33477EC9" w14:textId="77777777" w:rsidTr="7DFC98C4">
        <w:trPr>
          <w:trHeight w:val="300"/>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0D94C" w14:textId="5DD08BBB" w:rsidR="6119882E" w:rsidRPr="00E92FAD" w:rsidRDefault="6119882E" w:rsidP="7DFC98C4">
            <w:pPr>
              <w:pStyle w:val="TableRow"/>
              <w:spacing w:line="259" w:lineRule="auto"/>
              <w:rPr>
                <w:rFonts w:asciiTheme="minorHAnsi" w:hAnsiTheme="minorHAnsi" w:cstheme="minorBidi"/>
              </w:rPr>
            </w:pPr>
            <w:r w:rsidRPr="00E92FAD">
              <w:rPr>
                <w:rFonts w:asciiTheme="minorHAnsi" w:hAnsiTheme="minorHAnsi" w:cstheme="minorBidi"/>
              </w:rPr>
              <w:lastRenderedPageBreak/>
              <w:t>Time allocated for 1:1 reading with a Teacher, TA or HLTA (qualified teachers)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B6140" w14:textId="02E2A134" w:rsidR="24774594" w:rsidRPr="00E92FAD" w:rsidRDefault="24774594" w:rsidP="7DFC98C4">
            <w:pPr>
              <w:pStyle w:val="NormalWeb"/>
              <w:rPr>
                <w:rFonts w:asciiTheme="minorHAnsi" w:hAnsiTheme="minorHAnsi" w:cstheme="minorBidi"/>
              </w:rPr>
            </w:pPr>
            <w:r w:rsidRPr="00E92FAD">
              <w:rPr>
                <w:rFonts w:asciiTheme="minorHAnsi" w:hAnsiTheme="minorHAnsi" w:cstheme="minorBidi"/>
              </w:rPr>
              <w:t>“</w:t>
            </w:r>
            <w:r w:rsidR="1FBD5DF3" w:rsidRPr="00E92FAD">
              <w:rPr>
                <w:rFonts w:asciiTheme="minorHAnsi" w:hAnsiTheme="minorHAnsi" w:cstheme="minorBidi"/>
              </w:rPr>
              <w:t>On average, one to one tuition is very effective at improving pupil outcomes. One to one tuition might be an effective strategy for providing targeted support for pupils that are identified as having low prior attainment or are struggling in particular areas.</w:t>
            </w:r>
            <w:r w:rsidR="755D9129" w:rsidRPr="00E92FAD">
              <w:rPr>
                <w:rFonts w:asciiTheme="minorHAnsi" w:hAnsiTheme="minorHAnsi" w:cstheme="minorBidi"/>
              </w:rPr>
              <w:t>”</w:t>
            </w:r>
          </w:p>
          <w:p w14:paraId="43CA0D80" w14:textId="09255C99" w:rsidR="7DFC98C4" w:rsidRPr="00E92FAD" w:rsidRDefault="1FBD5DF3" w:rsidP="7DFC98C4">
            <w:pPr>
              <w:pStyle w:val="NormalWeb"/>
            </w:pPr>
            <w:hyperlink r:id="rId11">
              <w:r w:rsidRPr="00E92FAD">
                <w:rPr>
                  <w:rStyle w:val="Hyperlink"/>
                  <w:rFonts w:asciiTheme="minorHAnsi" w:hAnsiTheme="minorHAnsi" w:cstheme="minorBidi"/>
                </w:rPr>
                <w:t>https://educationendowmentfoundation.org.uk/education-evidence/teaching-learning-toolkit/one-to-one-tuition</w:t>
              </w:r>
            </w:hyperlink>
          </w:p>
          <w:p w14:paraId="09CD7500" w14:textId="045E62CC" w:rsidR="7DFC98C4" w:rsidRPr="00E92FAD" w:rsidRDefault="128FE98E" w:rsidP="7DFC98C4">
            <w:pPr>
              <w:pStyle w:val="NormalWeb"/>
              <w:rPr>
                <w:rFonts w:asciiTheme="minorHAnsi" w:eastAsiaTheme="minorEastAsia" w:hAnsiTheme="minorHAnsi" w:cstheme="minorBidi"/>
              </w:rPr>
            </w:pPr>
            <w:r w:rsidRPr="00E92FAD">
              <w:rPr>
                <w:rFonts w:asciiTheme="minorHAnsi" w:eastAsiaTheme="minorEastAsia" w:hAnsiTheme="minorHAnsi" w:cstheme="minorBidi"/>
              </w:rPr>
              <w:t>Evidence suggests that there is a positive relationship between reading frequency, reading enjoyment and attainment (Clark 2011; Clark and Douglas 2011)</w:t>
            </w:r>
          </w:p>
          <w:p w14:paraId="3CFF221E" w14:textId="6799D7A0" w:rsidR="008624EE" w:rsidRPr="009257D7" w:rsidRDefault="128FE98E" w:rsidP="7DFC98C4">
            <w:pPr>
              <w:pStyle w:val="NormalWeb"/>
              <w:rPr>
                <w:rFonts w:asciiTheme="minorHAnsi" w:hAnsiTheme="minorHAnsi" w:cstheme="minorBidi"/>
                <w:color w:val="0000FF"/>
                <w:u w:val="single"/>
              </w:rPr>
            </w:pPr>
            <w:hyperlink r:id="rId12">
              <w:r w:rsidRPr="00E92FAD">
                <w:rPr>
                  <w:rStyle w:val="Hyperlink"/>
                  <w:rFonts w:asciiTheme="minorHAnsi" w:hAnsiTheme="minorHAnsi" w:cstheme="minorBidi"/>
                </w:rPr>
                <w:t>https://assets.publishing.service.gov.uk/government/uploads/system/uploads/attachment_data/file/284286/reading_for_pleasure.pdf</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0AEB" w14:textId="5B68D270" w:rsidR="48BA9875" w:rsidRPr="00E92FAD" w:rsidRDefault="48BA9875" w:rsidP="7DFC98C4">
            <w:pPr>
              <w:pStyle w:val="TableRowCentered"/>
              <w:jc w:val="left"/>
              <w:rPr>
                <w:rFonts w:asciiTheme="minorHAnsi" w:hAnsiTheme="minorHAnsi" w:cstheme="minorBidi"/>
              </w:rPr>
            </w:pPr>
            <w:r w:rsidRPr="00E92FAD">
              <w:rPr>
                <w:rFonts w:asciiTheme="minorHAnsi" w:hAnsiTheme="minorHAnsi" w:cstheme="minorBidi"/>
              </w:rPr>
              <w:t>1</w:t>
            </w:r>
            <w:r w:rsidR="0053349F" w:rsidRPr="00E92FAD">
              <w:rPr>
                <w:rFonts w:asciiTheme="minorHAnsi" w:hAnsiTheme="minorHAnsi" w:cstheme="minorBidi"/>
              </w:rPr>
              <w:t>, 2</w:t>
            </w:r>
          </w:p>
        </w:tc>
      </w:tr>
      <w:tr w:rsidR="009E6E92" w:rsidRPr="001135F5" w14:paraId="394A2034" w14:textId="77777777" w:rsidTr="7DFC98C4">
        <w:trPr>
          <w:trHeight w:val="300"/>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F0305" w14:textId="76A47F79" w:rsidR="009E6E92" w:rsidRPr="0057679A" w:rsidRDefault="00E354C9" w:rsidP="7DFC98C4">
            <w:pPr>
              <w:pStyle w:val="TableRow"/>
              <w:spacing w:line="259" w:lineRule="auto"/>
              <w:rPr>
                <w:rFonts w:asciiTheme="minorHAnsi" w:hAnsiTheme="minorHAnsi" w:cstheme="minorBidi"/>
              </w:rPr>
            </w:pPr>
            <w:r w:rsidRPr="0057679A">
              <w:rPr>
                <w:rFonts w:asciiTheme="minorHAnsi" w:hAnsiTheme="minorHAnsi" w:cstheme="minorBidi"/>
              </w:rPr>
              <w:t xml:space="preserve">Spotlight writing programme, extended to include reading and maths. Focused group sessions for children who need additional support for bridge the gap, both in lessons and in additional time.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A8253" w14:textId="77777777" w:rsidR="009E6E92" w:rsidRPr="0057679A" w:rsidRDefault="00E354C9" w:rsidP="7DFC98C4">
            <w:pPr>
              <w:pStyle w:val="NormalWeb"/>
              <w:rPr>
                <w:rFonts w:asciiTheme="minorHAnsi" w:hAnsiTheme="minorHAnsi" w:cstheme="minorBidi"/>
              </w:rPr>
            </w:pPr>
            <w:r w:rsidRPr="0057679A">
              <w:rPr>
                <w:rFonts w:asciiTheme="minorHAnsi" w:hAnsiTheme="minorHAnsi" w:cstheme="minorBidi"/>
              </w:rPr>
              <w:t>“</w:t>
            </w:r>
            <w:r w:rsidR="00563E20" w:rsidRPr="0057679A">
              <w:rPr>
                <w:rFonts w:asciiTheme="minorHAnsi" w:hAnsiTheme="minorHAnsi" w:cstheme="minorBidi"/>
              </w:rPr>
              <w:t xml:space="preserve">Intensive support – either one to one or part of a small group – can support pupil learning if provided in addition to, and explicitly linked </w:t>
            </w:r>
            <w:r w:rsidR="005D4966" w:rsidRPr="0057679A">
              <w:rPr>
                <w:rFonts w:asciiTheme="minorHAnsi" w:hAnsiTheme="minorHAnsi" w:cstheme="minorBidi"/>
              </w:rPr>
              <w:t>with, normal lessons”.</w:t>
            </w:r>
          </w:p>
          <w:p w14:paraId="4970A9D7" w14:textId="011741EB" w:rsidR="00A53359" w:rsidRPr="0057679A" w:rsidRDefault="00A53359" w:rsidP="7DFC98C4">
            <w:pPr>
              <w:pStyle w:val="NormalWeb"/>
              <w:rPr>
                <w:rFonts w:asciiTheme="minorHAnsi" w:hAnsiTheme="minorHAnsi" w:cstheme="minorBidi"/>
              </w:rPr>
            </w:pPr>
            <w:proofErr w:type="gramStart"/>
            <w:r w:rsidRPr="0057679A">
              <w:rPr>
                <w:rFonts w:asciiTheme="minorHAnsi" w:hAnsiTheme="minorHAnsi" w:cstheme="minorBidi"/>
              </w:rPr>
              <w:t>“ Small</w:t>
            </w:r>
            <w:proofErr w:type="gramEnd"/>
            <w:r w:rsidRPr="0057679A">
              <w:rPr>
                <w:rFonts w:asciiTheme="minorHAnsi" w:hAnsiTheme="minorHAnsi" w:cstheme="minorBidi"/>
              </w:rPr>
              <w:t xml:space="preserve"> group tuition has an average impact of four months additional progress over the course of a year”.</w:t>
            </w:r>
          </w:p>
          <w:p w14:paraId="6E3399CD" w14:textId="66A3B45D" w:rsidR="005D4966" w:rsidRPr="002E2126" w:rsidRDefault="00A53359" w:rsidP="7DFC98C4">
            <w:pPr>
              <w:pStyle w:val="NormalWeb"/>
              <w:rPr>
                <w:rFonts w:asciiTheme="minorHAnsi" w:hAnsiTheme="minorHAnsi" w:cstheme="minorBidi"/>
              </w:rPr>
            </w:pPr>
            <w:hyperlink r:id="rId13" w:history="1">
              <w:r w:rsidRPr="0057679A">
                <w:rPr>
                  <w:rStyle w:val="Hyperlink"/>
                  <w:rFonts w:asciiTheme="minorHAnsi" w:hAnsiTheme="minorHAnsi" w:cstheme="minorBidi"/>
                </w:rPr>
                <w:t>https://educationendowmentfoundation.org.uk/education-evidence/teaching-learning-toolkit/small-group-tuition</w:t>
              </w:r>
            </w:hyperlink>
            <w:r w:rsidRPr="0057679A">
              <w:rPr>
                <w:rFonts w:asciiTheme="minorHAnsi" w:hAnsiTheme="minorHAnsi" w:cstheme="minorBidi"/>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03626" w14:textId="4E407D01" w:rsidR="009E6E92" w:rsidRPr="0057679A" w:rsidRDefault="00A53359" w:rsidP="7DFC98C4">
            <w:pPr>
              <w:pStyle w:val="TableRowCentered"/>
              <w:jc w:val="left"/>
              <w:rPr>
                <w:rFonts w:asciiTheme="minorHAnsi" w:hAnsiTheme="minorHAnsi" w:cstheme="minorBidi"/>
              </w:rPr>
            </w:pPr>
            <w:r w:rsidRPr="0057679A">
              <w:rPr>
                <w:rFonts w:asciiTheme="minorHAnsi" w:hAnsiTheme="minorHAnsi" w:cstheme="minorBidi"/>
              </w:rPr>
              <w:t>1, 2</w:t>
            </w:r>
          </w:p>
        </w:tc>
      </w:tr>
      <w:tr w:rsidR="000056E6" w:rsidRPr="001135F5" w14:paraId="79535086" w14:textId="77777777" w:rsidTr="7DFC98C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A6BE" w14:textId="77777777" w:rsidR="00C914F6" w:rsidRPr="009257D7" w:rsidRDefault="00C914F6" w:rsidP="002E1CAD">
            <w:pPr>
              <w:pStyle w:val="TableRow"/>
              <w:rPr>
                <w:rFonts w:asciiTheme="minorHAnsi" w:hAnsiTheme="minorHAnsi" w:cstheme="minorHAnsi"/>
              </w:rPr>
            </w:pPr>
            <w:r w:rsidRPr="009257D7">
              <w:rPr>
                <w:rFonts w:asciiTheme="minorHAnsi" w:hAnsiTheme="minorHAnsi" w:cstheme="minorHAnsi"/>
              </w:rPr>
              <w:t xml:space="preserve">Running </w:t>
            </w:r>
            <w:proofErr w:type="spellStart"/>
            <w:r w:rsidR="002E1CAD" w:rsidRPr="009257D7">
              <w:rPr>
                <w:rFonts w:asciiTheme="minorHAnsi" w:hAnsiTheme="minorHAnsi" w:cstheme="minorHAnsi"/>
              </w:rPr>
              <w:t>W</w:t>
            </w:r>
            <w:r w:rsidR="00CC3828" w:rsidRPr="009257D7">
              <w:rPr>
                <w:rFonts w:asciiTheme="minorHAnsi" w:hAnsiTheme="minorHAnsi" w:cstheme="minorHAnsi"/>
              </w:rPr>
              <w:t>ellComm</w:t>
            </w:r>
            <w:proofErr w:type="spellEnd"/>
            <w:r w:rsidR="00CC3828" w:rsidRPr="009257D7">
              <w:rPr>
                <w:rFonts w:asciiTheme="minorHAnsi" w:hAnsiTheme="minorHAnsi" w:cstheme="minorHAnsi"/>
              </w:rPr>
              <w:t xml:space="preserve"> Speech, Language and Com</w:t>
            </w:r>
            <w:r w:rsidR="002E1CAD" w:rsidRPr="009257D7">
              <w:rPr>
                <w:rFonts w:asciiTheme="minorHAnsi" w:hAnsiTheme="minorHAnsi" w:cstheme="minorHAnsi"/>
              </w:rPr>
              <w:t>munication screen and targeted intervention</w:t>
            </w:r>
            <w:r w:rsidRPr="009257D7">
              <w:rPr>
                <w:rFonts w:asciiTheme="minorHAnsi" w:hAnsiTheme="minorHAnsi" w:cstheme="minorHAnsi"/>
              </w:rPr>
              <w:t xml:space="preserve"> for our Reception and Y1 pupils</w:t>
            </w:r>
            <w:r w:rsidR="00357D91" w:rsidRPr="009257D7">
              <w:rPr>
                <w:rFonts w:asciiTheme="minorHAnsi" w:hAnsiTheme="minorHAnsi" w:cstheme="minorHAnsi"/>
              </w:rPr>
              <w:t>.</w:t>
            </w:r>
          </w:p>
          <w:p w14:paraId="2854C79C" w14:textId="77777777" w:rsidR="00993005" w:rsidRPr="009257D7" w:rsidRDefault="00993005" w:rsidP="002E1CAD">
            <w:pPr>
              <w:pStyle w:val="TableRow"/>
              <w:rPr>
                <w:rFonts w:asciiTheme="minorHAnsi" w:hAnsiTheme="minorHAnsi" w:cstheme="minorHAnsi"/>
              </w:rPr>
            </w:pPr>
          </w:p>
          <w:p w14:paraId="4C6B273D" w14:textId="4449F8D8" w:rsidR="00993005" w:rsidRPr="009257D7" w:rsidRDefault="00993005" w:rsidP="002E1CAD">
            <w:pPr>
              <w:pStyle w:val="TableRow"/>
              <w:rPr>
                <w:rFonts w:asciiTheme="minorHAnsi" w:hAnsiTheme="minorHAnsi" w:cstheme="minorHAnsi"/>
              </w:rPr>
            </w:pPr>
            <w:r w:rsidRPr="009257D7">
              <w:rPr>
                <w:rFonts w:asciiTheme="minorHAnsi" w:hAnsiTheme="minorHAnsi" w:cstheme="minorHAnsi"/>
              </w:rPr>
              <w:t xml:space="preserve">Running </w:t>
            </w:r>
            <w:proofErr w:type="spellStart"/>
            <w:r w:rsidRPr="009257D7">
              <w:rPr>
                <w:rFonts w:asciiTheme="minorHAnsi" w:hAnsiTheme="minorHAnsi" w:cstheme="minorHAnsi"/>
              </w:rPr>
              <w:t>Wellcomm</w:t>
            </w:r>
            <w:proofErr w:type="spellEnd"/>
            <w:r w:rsidRPr="009257D7">
              <w:rPr>
                <w:rFonts w:asciiTheme="minorHAnsi" w:hAnsiTheme="minorHAnsi" w:cstheme="minorHAnsi"/>
              </w:rPr>
              <w:t xml:space="preserve"> Speech, Language and Communication for Y2 – Y6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53ECD" w14:textId="77777777" w:rsidR="00752627" w:rsidRPr="009257D7" w:rsidRDefault="00392313" w:rsidP="00DB5493">
            <w:pPr>
              <w:pStyle w:val="TableRowCentered"/>
              <w:jc w:val="left"/>
              <w:rPr>
                <w:rFonts w:asciiTheme="minorHAnsi" w:hAnsiTheme="minorHAnsi" w:cstheme="minorHAnsi"/>
                <w:color w:val="263238"/>
                <w:szCs w:val="24"/>
                <w:shd w:val="clear" w:color="auto" w:fill="FFFFFF"/>
              </w:rPr>
            </w:pPr>
            <w:r w:rsidRPr="009257D7">
              <w:rPr>
                <w:rFonts w:asciiTheme="minorHAnsi" w:hAnsiTheme="minorHAnsi" w:cstheme="minorHAnsi"/>
                <w:color w:val="263238"/>
                <w:szCs w:val="24"/>
                <w:shd w:val="clear" w:color="auto" w:fill="FFFFFF"/>
              </w:rPr>
              <w:t>The average impact of Oral language interventions is approximately an additional six months’ progress over the course of a year (EEF).</w:t>
            </w:r>
          </w:p>
          <w:p w14:paraId="45CD1EF5" w14:textId="20266779" w:rsidR="00993005" w:rsidRPr="009257D7" w:rsidRDefault="00993005" w:rsidP="009257D7">
            <w:pPr>
              <w:pStyle w:val="TableRowCentered"/>
              <w:ind w:left="0"/>
              <w:jc w:val="left"/>
              <w:rPr>
                <w:rFonts w:asciiTheme="minorHAnsi" w:hAnsiTheme="minorHAnsi" w:cstheme="minorHAnsi"/>
                <w:color w:val="263238"/>
                <w:szCs w:val="24"/>
                <w:shd w:val="clear" w:color="auto" w:fill="FFFFFF"/>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98800" w14:textId="55AEDD3D" w:rsidR="00C914F6" w:rsidRPr="009257D7" w:rsidRDefault="007614C8">
            <w:pPr>
              <w:pStyle w:val="TableRowCentered"/>
              <w:jc w:val="left"/>
              <w:rPr>
                <w:rFonts w:asciiTheme="minorHAnsi" w:hAnsiTheme="minorHAnsi" w:cstheme="minorHAnsi"/>
                <w:szCs w:val="24"/>
              </w:rPr>
            </w:pPr>
            <w:r w:rsidRPr="009257D7">
              <w:rPr>
                <w:rFonts w:asciiTheme="minorHAnsi" w:hAnsiTheme="minorHAnsi" w:cstheme="minorHAnsi"/>
                <w:szCs w:val="24"/>
              </w:rPr>
              <w:t>1, 2</w:t>
            </w:r>
          </w:p>
        </w:tc>
      </w:tr>
      <w:tr w:rsidR="000056E6" w:rsidRPr="001135F5" w14:paraId="2A7D5530" w14:textId="77777777" w:rsidTr="7DFC98C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27F5B" w14:textId="43535627" w:rsidR="00392313" w:rsidRPr="00C42C28" w:rsidRDefault="00392313" w:rsidP="00392313">
            <w:pPr>
              <w:pStyle w:val="TableRow"/>
              <w:rPr>
                <w:rFonts w:asciiTheme="minorHAnsi" w:hAnsiTheme="minorHAnsi" w:cstheme="minorHAnsi"/>
              </w:rPr>
            </w:pPr>
            <w:r w:rsidRPr="00C42C28">
              <w:rPr>
                <w:rFonts w:asciiTheme="minorHAnsi" w:hAnsiTheme="minorHAnsi" w:cstheme="minorHAnsi"/>
              </w:rPr>
              <w:t>Targeted nurture support for individuals and groups.</w:t>
            </w:r>
          </w:p>
          <w:p w14:paraId="6F1CEF55" w14:textId="15DACEF2" w:rsidR="00FB2084" w:rsidRPr="00C42C28" w:rsidRDefault="00FB2084" w:rsidP="00392313">
            <w:pPr>
              <w:pStyle w:val="TableRow"/>
              <w:rPr>
                <w:rFonts w:asciiTheme="minorHAnsi" w:hAnsiTheme="minorHAnsi" w:cstheme="minorHAnsi"/>
              </w:rPr>
            </w:pPr>
            <w:r w:rsidRPr="00C42C28">
              <w:rPr>
                <w:rFonts w:asciiTheme="minorHAnsi" w:hAnsiTheme="minorHAnsi" w:cstheme="minorHAnsi"/>
              </w:rPr>
              <w:t>(</w:t>
            </w:r>
            <w:r w:rsidR="00CC3828" w:rsidRPr="00C42C28">
              <w:rPr>
                <w:rFonts w:asciiTheme="minorHAnsi" w:hAnsiTheme="minorHAnsi" w:cstheme="minorHAnsi"/>
              </w:rPr>
              <w:t>Lego</w:t>
            </w:r>
            <w:r w:rsidRPr="00C42C28">
              <w:rPr>
                <w:rFonts w:asciiTheme="minorHAnsi" w:hAnsiTheme="minorHAnsi" w:cstheme="minorHAnsi"/>
              </w:rPr>
              <w:t xml:space="preserve"> therapy, </w:t>
            </w:r>
            <w:r w:rsidR="009A23FD" w:rsidRPr="00C42C28">
              <w:rPr>
                <w:rFonts w:asciiTheme="minorHAnsi" w:hAnsiTheme="minorHAnsi" w:cstheme="minorHAnsi"/>
              </w:rPr>
              <w:t xml:space="preserve">Drawing and Talking, </w:t>
            </w:r>
            <w:proofErr w:type="spellStart"/>
            <w:r w:rsidR="009A23FD" w:rsidRPr="00C42C28">
              <w:rPr>
                <w:rFonts w:asciiTheme="minorHAnsi" w:hAnsiTheme="minorHAnsi" w:cstheme="minorHAnsi"/>
              </w:rPr>
              <w:t>Talkabout</w:t>
            </w:r>
            <w:proofErr w:type="spellEnd"/>
            <w:r w:rsidR="009A23FD" w:rsidRPr="00C42C28">
              <w:rPr>
                <w:rFonts w:asciiTheme="minorHAnsi" w:hAnsiTheme="minorHAnsi" w:cstheme="minorHAnsi"/>
              </w:rPr>
              <w:t>, Exploring Feelings, Thrive groups</w:t>
            </w:r>
            <w:r w:rsidRPr="00C42C28">
              <w:rPr>
                <w:rFonts w:asciiTheme="minorHAnsi" w:hAnsiTheme="minorHAnsi" w:cstheme="minorHAnsi"/>
              </w:rPr>
              <w:t>)</w:t>
            </w:r>
          </w:p>
          <w:p w14:paraId="2A7D552D" w14:textId="4451C8D5" w:rsidR="00FB2084" w:rsidRPr="00C42C28" w:rsidRDefault="00FB2084" w:rsidP="00392313">
            <w:pPr>
              <w:pStyle w:val="TableRow"/>
              <w:rPr>
                <w:rFonts w:asciiTheme="minorHAnsi" w:hAnsiTheme="minorHAnsi" w:cstheme="minorHAnsi"/>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7E62C" w14:textId="77777777" w:rsidR="00392313" w:rsidRPr="00C42C28" w:rsidRDefault="00B62A55" w:rsidP="00B62A55">
            <w:pPr>
              <w:pStyle w:val="TableRowCentered"/>
              <w:jc w:val="left"/>
              <w:rPr>
                <w:rFonts w:asciiTheme="minorHAnsi" w:hAnsiTheme="minorHAnsi" w:cstheme="minorHAnsi"/>
                <w:szCs w:val="24"/>
              </w:rPr>
            </w:pPr>
            <w:r w:rsidRPr="00C42C28">
              <w:rPr>
                <w:rFonts w:asciiTheme="minorHAnsi" w:hAnsiTheme="minorHAnsi" w:cstheme="minorHAnsi"/>
                <w:szCs w:val="24"/>
              </w:rPr>
              <w:t>Schools are raising the attainment gap for disadvantaged students by having an individualised approach to addressing barriers to learning and emotional support, at an early stage</w:t>
            </w:r>
            <w:r w:rsidR="003819CE" w:rsidRPr="00C42C28">
              <w:rPr>
                <w:rFonts w:asciiTheme="minorHAnsi" w:hAnsiTheme="minorHAnsi" w:cstheme="minorHAnsi"/>
                <w:szCs w:val="24"/>
              </w:rPr>
              <w:t xml:space="preserve">. </w:t>
            </w:r>
          </w:p>
          <w:p w14:paraId="0D7AD084" w14:textId="77777777" w:rsidR="00555D3D" w:rsidRPr="00C42C28" w:rsidRDefault="003819CE" w:rsidP="00DB5493">
            <w:pPr>
              <w:pStyle w:val="TableRowCentered"/>
              <w:jc w:val="left"/>
              <w:rPr>
                <w:rFonts w:asciiTheme="minorHAnsi" w:hAnsiTheme="minorHAnsi" w:cstheme="minorHAnsi"/>
                <w:szCs w:val="24"/>
              </w:rPr>
            </w:pPr>
            <w:r w:rsidRPr="00C42C28">
              <w:rPr>
                <w:rFonts w:asciiTheme="minorHAnsi" w:hAnsiTheme="minorHAnsi" w:cstheme="minorHAnsi"/>
                <w:szCs w:val="24"/>
              </w:rPr>
              <w:t>This is necessary but not sufficient for success (DFE – Supporting the attainment of disadvantaged pupils)</w:t>
            </w:r>
          </w:p>
          <w:p w14:paraId="2A7D552E" w14:textId="739E819B" w:rsidR="00C615F5" w:rsidRPr="00C42C28" w:rsidRDefault="00C615F5" w:rsidP="009257D7">
            <w:pPr>
              <w:pStyle w:val="TableRowCentered"/>
              <w:ind w:left="0"/>
              <w:jc w:val="left"/>
              <w:rPr>
                <w:rFonts w:asciiTheme="minorHAnsi" w:hAnsiTheme="minorHAnsi" w:cstheme="minorHAnsi"/>
                <w:b/>
                <w:bCs/>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15802210" w:rsidR="00392313" w:rsidRPr="00C42C28" w:rsidRDefault="007614C8" w:rsidP="00392313">
            <w:pPr>
              <w:pStyle w:val="TableRowCentered"/>
              <w:jc w:val="left"/>
              <w:rPr>
                <w:rFonts w:asciiTheme="minorHAnsi" w:hAnsiTheme="minorHAnsi" w:cstheme="minorHAnsi"/>
                <w:szCs w:val="24"/>
              </w:rPr>
            </w:pPr>
            <w:r w:rsidRPr="00C42C28">
              <w:rPr>
                <w:rFonts w:asciiTheme="minorHAnsi" w:hAnsiTheme="minorHAnsi" w:cstheme="minorHAnsi"/>
                <w:szCs w:val="24"/>
              </w:rPr>
              <w:t>4</w:t>
            </w:r>
          </w:p>
        </w:tc>
      </w:tr>
      <w:tr w:rsidR="000056E6" w:rsidRPr="001135F5" w14:paraId="0EE3ED8E" w14:textId="77777777" w:rsidTr="7DFC98C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AB0A" w14:textId="0641D5EF" w:rsidR="004C2A4E" w:rsidRPr="005419A7" w:rsidRDefault="007614C8" w:rsidP="00392313">
            <w:pPr>
              <w:pStyle w:val="TableRow"/>
              <w:rPr>
                <w:rFonts w:asciiTheme="minorHAnsi" w:eastAsia="Arial Unicode MS" w:hAnsiTheme="minorHAnsi" w:cstheme="minorHAnsi"/>
              </w:rPr>
            </w:pPr>
            <w:r w:rsidRPr="005419A7">
              <w:rPr>
                <w:rFonts w:asciiTheme="minorHAnsi" w:eastAsia="Arial Unicode MS" w:hAnsiTheme="minorHAnsi" w:cstheme="minorHAnsi"/>
              </w:rPr>
              <w:lastRenderedPageBreak/>
              <w:t>Specialist Teaching Service</w:t>
            </w:r>
            <w:r w:rsidR="00E67E89" w:rsidRPr="005419A7">
              <w:rPr>
                <w:rFonts w:asciiTheme="minorHAnsi" w:eastAsia="Arial Unicode MS" w:hAnsiTheme="minorHAnsi" w:cstheme="minorHAnsi"/>
              </w:rPr>
              <w:t>, Educational Psychology Service</w:t>
            </w:r>
            <w:r w:rsidRPr="005419A7">
              <w:rPr>
                <w:rFonts w:asciiTheme="minorHAnsi" w:eastAsia="Arial Unicode MS" w:hAnsiTheme="minorHAnsi" w:cstheme="minorHAnsi"/>
              </w:rPr>
              <w:t xml:space="preserve"> and other specialist external agencies to support those children with specific SEND providing advice and direction to school staff.</w:t>
            </w:r>
            <w:r w:rsidR="00EF0F04" w:rsidRPr="005419A7">
              <w:rPr>
                <w:rFonts w:asciiTheme="minorHAnsi" w:eastAsia="Arial Unicode MS" w:hAnsiTheme="minorHAnsi" w:cstheme="minorHAnsi"/>
              </w:rPr>
              <w:t xml:space="preserve"> </w:t>
            </w:r>
          </w:p>
          <w:p w14:paraId="2D0032F0" w14:textId="5AB34BCB" w:rsidR="007614C8" w:rsidRPr="005419A7" w:rsidRDefault="004C2A4E" w:rsidP="00392313">
            <w:pPr>
              <w:pStyle w:val="TableRow"/>
              <w:rPr>
                <w:rFonts w:asciiTheme="minorHAnsi" w:hAnsiTheme="minorHAnsi" w:cstheme="minorHAnsi"/>
              </w:rPr>
            </w:pPr>
            <w:r w:rsidRPr="005419A7">
              <w:rPr>
                <w:rFonts w:asciiTheme="minorHAnsi" w:hAnsiTheme="minorHAnsi" w:cstheme="minorHAnsi"/>
                <w:color w:val="auto"/>
                <w:shd w:val="clear" w:color="auto" w:fill="FFFFFF"/>
              </w:rPr>
              <w:t>Completion of the Inclusion Framework Project by EPS</w:t>
            </w:r>
            <w:r w:rsidR="00E936DA" w:rsidRPr="005419A7">
              <w:rPr>
                <w:rFonts w:asciiTheme="minorHAnsi" w:hAnsiTheme="minorHAnsi" w:cstheme="minorHAnsi"/>
                <w:color w:val="auto"/>
                <w:shd w:val="clear" w:color="auto" w:fill="FFFFFF"/>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EF627" w14:textId="5AA86C87" w:rsidR="00BD3B63" w:rsidRPr="009257D7" w:rsidRDefault="007614C8" w:rsidP="007614C8">
            <w:pPr>
              <w:rPr>
                <w:rFonts w:asciiTheme="minorHAnsi" w:hAnsiTheme="minorHAnsi" w:cstheme="minorHAnsi"/>
                <w:color w:val="auto"/>
                <w:shd w:val="clear" w:color="auto" w:fill="FFFFFF"/>
              </w:rPr>
            </w:pPr>
            <w:r w:rsidRPr="005419A7">
              <w:rPr>
                <w:rFonts w:asciiTheme="minorHAnsi" w:hAnsiTheme="minorHAnsi" w:cstheme="minorHAnsi"/>
                <w:color w:val="auto"/>
                <w:shd w:val="clear" w:color="auto" w:fill="FFFFFF"/>
              </w:rPr>
              <w:t xml:space="preserve">Some children in receipt of PP funding have complex and specific </w:t>
            </w:r>
            <w:r w:rsidR="00E67E89" w:rsidRPr="005419A7">
              <w:rPr>
                <w:rFonts w:asciiTheme="minorHAnsi" w:hAnsiTheme="minorHAnsi" w:cstheme="minorHAnsi"/>
                <w:color w:val="auto"/>
                <w:shd w:val="clear" w:color="auto" w:fill="FFFFFF"/>
              </w:rPr>
              <w:t>SEND, which</w:t>
            </w:r>
            <w:r w:rsidRPr="005419A7">
              <w:rPr>
                <w:rFonts w:asciiTheme="minorHAnsi" w:hAnsiTheme="minorHAnsi" w:cstheme="minorHAnsi"/>
                <w:color w:val="auto"/>
                <w:shd w:val="clear" w:color="auto" w:fill="FFFFFF"/>
              </w:rPr>
              <w:t xml:space="preserve"> need specialist input and guidance.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635A0" w14:textId="463C885D" w:rsidR="007614C8" w:rsidRPr="005419A7" w:rsidRDefault="007614C8" w:rsidP="00392313">
            <w:pPr>
              <w:pStyle w:val="TableRowCentered"/>
              <w:jc w:val="left"/>
              <w:rPr>
                <w:rFonts w:asciiTheme="minorHAnsi" w:hAnsiTheme="minorHAnsi" w:cstheme="minorHAnsi"/>
                <w:szCs w:val="24"/>
              </w:rPr>
            </w:pPr>
            <w:r w:rsidRPr="005419A7">
              <w:rPr>
                <w:rFonts w:asciiTheme="minorHAnsi" w:hAnsiTheme="minorHAnsi" w:cstheme="minorHAnsi"/>
                <w:szCs w:val="24"/>
              </w:rPr>
              <w:t>3</w:t>
            </w:r>
          </w:p>
        </w:tc>
      </w:tr>
    </w:tbl>
    <w:p w14:paraId="2A259512" w14:textId="77777777" w:rsidR="0026573F" w:rsidRPr="001135F5" w:rsidRDefault="0026573F">
      <w:pPr>
        <w:rPr>
          <w:rFonts w:asciiTheme="minorHAnsi" w:hAnsiTheme="minorHAnsi" w:cstheme="minorHAnsi"/>
          <w:b/>
          <w:color w:val="104F75"/>
          <w:sz w:val="28"/>
          <w:szCs w:val="28"/>
          <w:highlight w:val="yellow"/>
        </w:rPr>
      </w:pPr>
    </w:p>
    <w:p w14:paraId="2A7D5532" w14:textId="1023028D" w:rsidR="00E66558" w:rsidRPr="00AA207C" w:rsidRDefault="009D71E8">
      <w:pPr>
        <w:rPr>
          <w:rFonts w:asciiTheme="minorHAnsi" w:hAnsiTheme="minorHAnsi" w:cstheme="minorHAnsi"/>
          <w:b/>
          <w:color w:val="104F75"/>
          <w:sz w:val="28"/>
          <w:szCs w:val="28"/>
        </w:rPr>
      </w:pPr>
      <w:r w:rsidRPr="00AA207C">
        <w:rPr>
          <w:rFonts w:asciiTheme="minorHAnsi" w:hAnsiTheme="minorHAnsi" w:cstheme="minorHAnsi"/>
          <w:b/>
          <w:color w:val="104F75"/>
          <w:sz w:val="28"/>
          <w:szCs w:val="28"/>
        </w:rPr>
        <w:t xml:space="preserve">Wider strategies </w:t>
      </w:r>
    </w:p>
    <w:p w14:paraId="2A7D5533" w14:textId="314862EE" w:rsidR="00E66558" w:rsidRPr="00AA207C" w:rsidRDefault="009D71E8" w:rsidP="38B067C3">
      <w:pPr>
        <w:spacing w:before="240" w:after="120"/>
        <w:rPr>
          <w:rFonts w:asciiTheme="minorHAnsi" w:hAnsiTheme="minorHAnsi" w:cstheme="minorBidi"/>
        </w:rPr>
      </w:pPr>
      <w:r w:rsidRPr="00AA207C">
        <w:rPr>
          <w:rFonts w:asciiTheme="minorHAnsi" w:hAnsiTheme="minorHAnsi" w:cstheme="minorBidi"/>
        </w:rPr>
        <w:t xml:space="preserve">Budgeted cost: </w:t>
      </w:r>
      <w:r w:rsidRPr="009257D7">
        <w:rPr>
          <w:rFonts w:asciiTheme="minorHAnsi" w:hAnsiTheme="minorHAnsi" w:cstheme="minorBidi"/>
          <w:b/>
          <w:bCs/>
          <w:color w:val="auto"/>
        </w:rPr>
        <w:t>£</w:t>
      </w:r>
      <w:r w:rsidR="00AC4720" w:rsidRPr="009257D7">
        <w:rPr>
          <w:rFonts w:asciiTheme="minorHAnsi" w:hAnsiTheme="minorHAnsi" w:cstheme="minorBidi"/>
          <w:b/>
          <w:bCs/>
          <w:color w:val="auto"/>
        </w:rPr>
        <w:t>2</w:t>
      </w:r>
      <w:r w:rsidR="00AA207C" w:rsidRPr="009257D7">
        <w:rPr>
          <w:rFonts w:asciiTheme="minorHAnsi" w:hAnsiTheme="minorHAnsi" w:cstheme="minorBidi"/>
          <w:b/>
          <w:bCs/>
          <w:color w:val="auto"/>
        </w:rPr>
        <w:t>4</w:t>
      </w:r>
      <w:r w:rsidR="00D44587" w:rsidRPr="009257D7">
        <w:rPr>
          <w:rFonts w:asciiTheme="minorHAnsi" w:hAnsiTheme="minorHAnsi" w:cstheme="minorBidi"/>
          <w:b/>
          <w:bCs/>
          <w:color w:val="auto"/>
        </w:rPr>
        <w:t>937</w:t>
      </w:r>
    </w:p>
    <w:tbl>
      <w:tblPr>
        <w:tblW w:w="10921" w:type="dxa"/>
        <w:tblInd w:w="-431" w:type="dxa"/>
        <w:tblCellMar>
          <w:left w:w="10" w:type="dxa"/>
          <w:right w:w="10" w:type="dxa"/>
        </w:tblCellMar>
        <w:tblLook w:val="04A0" w:firstRow="1" w:lastRow="0" w:firstColumn="1" w:lastColumn="0" w:noHBand="0" w:noVBand="1"/>
      </w:tblPr>
      <w:tblGrid>
        <w:gridCol w:w="1656"/>
        <w:gridCol w:w="7901"/>
        <w:gridCol w:w="1364"/>
      </w:tblGrid>
      <w:tr w:rsidR="00BA45DF" w:rsidRPr="00AA207C" w14:paraId="2A7D5537"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AA207C" w:rsidRDefault="009D71E8">
            <w:pPr>
              <w:pStyle w:val="TableHeader"/>
              <w:jc w:val="left"/>
              <w:rPr>
                <w:rFonts w:asciiTheme="minorHAnsi" w:hAnsiTheme="minorHAnsi" w:cstheme="minorHAnsi"/>
              </w:rPr>
            </w:pPr>
            <w:r w:rsidRPr="00AA207C">
              <w:rPr>
                <w:rFonts w:asciiTheme="minorHAnsi" w:hAnsiTheme="minorHAnsi" w:cstheme="minorHAnsi"/>
              </w:rPr>
              <w:t>Activity</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AA207C" w:rsidRDefault="009D71E8">
            <w:pPr>
              <w:pStyle w:val="TableHeader"/>
              <w:jc w:val="left"/>
              <w:rPr>
                <w:rFonts w:asciiTheme="minorHAnsi" w:hAnsiTheme="minorHAnsi" w:cstheme="minorHAnsi"/>
              </w:rPr>
            </w:pPr>
            <w:r w:rsidRPr="00AA207C">
              <w:rPr>
                <w:rFonts w:asciiTheme="minorHAnsi" w:hAnsiTheme="minorHAnsi" w:cstheme="minorHAnsi"/>
              </w:rPr>
              <w:t>Evidence that supports this approach</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AA207C" w:rsidRDefault="009D71E8">
            <w:pPr>
              <w:pStyle w:val="TableHeader"/>
              <w:jc w:val="left"/>
              <w:rPr>
                <w:rFonts w:asciiTheme="minorHAnsi" w:hAnsiTheme="minorHAnsi" w:cstheme="minorHAnsi"/>
              </w:rPr>
            </w:pPr>
            <w:r w:rsidRPr="00AA207C">
              <w:rPr>
                <w:rFonts w:asciiTheme="minorHAnsi" w:hAnsiTheme="minorHAnsi" w:cstheme="minorHAnsi"/>
              </w:rPr>
              <w:t>Challenge number(s) addressed</w:t>
            </w:r>
          </w:p>
        </w:tc>
      </w:tr>
      <w:tr w:rsidR="004F64CA" w:rsidRPr="001135F5" w14:paraId="2A7D553B" w14:textId="77777777" w:rsidTr="00E34B5A">
        <w:trPr>
          <w:trHeight w:val="2386"/>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8" w14:textId="46256069" w:rsidR="00E66558" w:rsidRPr="00915FBC" w:rsidRDefault="00C914F6">
            <w:pPr>
              <w:pStyle w:val="TableRow"/>
              <w:rPr>
                <w:rFonts w:asciiTheme="minorHAnsi" w:hAnsiTheme="minorHAnsi" w:cstheme="minorHAnsi"/>
              </w:rPr>
            </w:pPr>
            <w:r w:rsidRPr="00915FBC">
              <w:rPr>
                <w:rFonts w:asciiTheme="minorHAnsi" w:hAnsiTheme="minorHAnsi" w:cstheme="minorHAnsi"/>
                <w:iCs/>
              </w:rPr>
              <w:t>Increased enrichment opportunities – teacher led after school clubs, music lessons</w:t>
            </w:r>
            <w:r w:rsidR="00357D91" w:rsidRPr="00915FBC">
              <w:rPr>
                <w:rFonts w:asciiTheme="minorHAnsi" w:hAnsiTheme="minorHAnsi" w:cstheme="minorHAnsi"/>
                <w:iCs/>
              </w:rPr>
              <w:t>.</w:t>
            </w:r>
            <w:r w:rsidR="00B840CD" w:rsidRPr="00915FBC">
              <w:rPr>
                <w:rFonts w:asciiTheme="minorHAnsi" w:hAnsiTheme="minorHAnsi" w:cstheme="minorHAnsi"/>
                <w:iCs/>
              </w:rPr>
              <w:t xml:space="preserve"> </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78804" w14:textId="77777777" w:rsidR="00E85CE0" w:rsidRPr="00915FBC" w:rsidRDefault="00EF0F04">
            <w:pPr>
              <w:pStyle w:val="TableRowCentered"/>
              <w:jc w:val="left"/>
              <w:rPr>
                <w:rFonts w:asciiTheme="minorHAnsi" w:hAnsiTheme="minorHAnsi" w:cstheme="minorHAnsi"/>
                <w:szCs w:val="24"/>
              </w:rPr>
            </w:pPr>
            <w:r w:rsidRPr="00915FBC">
              <w:rPr>
                <w:rFonts w:asciiTheme="minorHAnsi" w:hAnsiTheme="minorHAnsi" w:cstheme="minorHAnsi"/>
                <w:szCs w:val="24"/>
              </w:rPr>
              <w:t>Pupils at RFPS who receive PP funding are entitle</w:t>
            </w:r>
            <w:r w:rsidR="00FE586F" w:rsidRPr="00915FBC">
              <w:rPr>
                <w:rFonts w:asciiTheme="minorHAnsi" w:hAnsiTheme="minorHAnsi" w:cstheme="minorHAnsi"/>
                <w:szCs w:val="24"/>
              </w:rPr>
              <w:t xml:space="preserve">d to free </w:t>
            </w:r>
            <w:r w:rsidR="00E85CE0" w:rsidRPr="00915FBC">
              <w:rPr>
                <w:rFonts w:asciiTheme="minorHAnsi" w:hAnsiTheme="minorHAnsi" w:cstheme="minorHAnsi"/>
                <w:szCs w:val="24"/>
              </w:rPr>
              <w:t>instrument</w:t>
            </w:r>
            <w:r w:rsidR="00FE586F" w:rsidRPr="00915FBC">
              <w:rPr>
                <w:rFonts w:asciiTheme="minorHAnsi" w:hAnsiTheme="minorHAnsi" w:cstheme="minorHAnsi"/>
                <w:szCs w:val="24"/>
              </w:rPr>
              <w:t xml:space="preserve"> lessons in KS2. </w:t>
            </w:r>
          </w:p>
          <w:p w14:paraId="2F207FEB" w14:textId="31C8B9CF" w:rsidR="00EF0F04" w:rsidRPr="00915FBC" w:rsidRDefault="00FE586F">
            <w:pPr>
              <w:pStyle w:val="TableRowCentered"/>
              <w:jc w:val="left"/>
              <w:rPr>
                <w:rFonts w:asciiTheme="minorHAnsi" w:hAnsiTheme="minorHAnsi" w:cstheme="minorHAnsi"/>
                <w:szCs w:val="24"/>
              </w:rPr>
            </w:pPr>
            <w:r w:rsidRPr="00915FBC">
              <w:rPr>
                <w:rFonts w:asciiTheme="minorHAnsi" w:hAnsiTheme="minorHAnsi" w:cstheme="minorHAnsi"/>
                <w:szCs w:val="24"/>
              </w:rPr>
              <w:t xml:space="preserve">All Pupils eligible for PP funding will have </w:t>
            </w:r>
            <w:r w:rsidR="00E34B5A" w:rsidRPr="00915FBC">
              <w:rPr>
                <w:rFonts w:asciiTheme="minorHAnsi" w:hAnsiTheme="minorHAnsi" w:cstheme="minorHAnsi"/>
                <w:szCs w:val="24"/>
              </w:rPr>
              <w:t>two</w:t>
            </w:r>
            <w:r w:rsidRPr="00915FBC">
              <w:rPr>
                <w:rFonts w:asciiTheme="minorHAnsi" w:hAnsiTheme="minorHAnsi" w:cstheme="minorHAnsi"/>
                <w:szCs w:val="24"/>
              </w:rPr>
              <w:t xml:space="preserve"> </w:t>
            </w:r>
            <w:proofErr w:type="gramStart"/>
            <w:r w:rsidRPr="00915FBC">
              <w:rPr>
                <w:rFonts w:asciiTheme="minorHAnsi" w:hAnsiTheme="minorHAnsi" w:cstheme="minorHAnsi"/>
                <w:szCs w:val="24"/>
              </w:rPr>
              <w:t>enrichment</w:t>
            </w:r>
            <w:proofErr w:type="gramEnd"/>
            <w:r w:rsidRPr="00915FBC">
              <w:rPr>
                <w:rFonts w:asciiTheme="minorHAnsi" w:hAnsiTheme="minorHAnsi" w:cstheme="minorHAnsi"/>
                <w:szCs w:val="24"/>
              </w:rPr>
              <w:t xml:space="preserve"> after school club per week fully subsidised</w:t>
            </w:r>
            <w:r w:rsidR="00E85CE0" w:rsidRPr="00915FBC">
              <w:rPr>
                <w:rFonts w:asciiTheme="minorHAnsi" w:hAnsiTheme="minorHAnsi" w:cstheme="minorHAnsi"/>
                <w:szCs w:val="24"/>
              </w:rPr>
              <w:t xml:space="preserve"> – these are predominantly in the Arts and Sports</w:t>
            </w:r>
            <w:r w:rsidRPr="00915FBC">
              <w:rPr>
                <w:rFonts w:asciiTheme="minorHAnsi" w:hAnsiTheme="minorHAnsi" w:cstheme="minorHAnsi"/>
                <w:szCs w:val="24"/>
              </w:rPr>
              <w:t>.</w:t>
            </w:r>
          </w:p>
          <w:p w14:paraId="2A7D5539" w14:textId="0F00D2A0" w:rsidR="00BE0F64" w:rsidRPr="00915FBC" w:rsidRDefault="00EF0F04" w:rsidP="009257D7">
            <w:pPr>
              <w:pStyle w:val="TableRowCentered"/>
              <w:jc w:val="left"/>
              <w:rPr>
                <w:rFonts w:asciiTheme="minorHAnsi" w:hAnsiTheme="minorHAnsi" w:cstheme="minorHAnsi"/>
                <w:szCs w:val="24"/>
              </w:rPr>
            </w:pPr>
            <w:r w:rsidRPr="00915FBC">
              <w:rPr>
                <w:rFonts w:asciiTheme="minorHAnsi" w:hAnsiTheme="minorHAnsi" w:cstheme="minorHAnsi"/>
                <w:szCs w:val="24"/>
              </w:rPr>
              <w:t xml:space="preserve">“Overall, the average impact of arts participation on other areas of academic learning appears to be positive but moderate, about an additional three </w:t>
            </w:r>
            <w:proofErr w:type="gramStart"/>
            <w:r w:rsidRPr="00915FBC">
              <w:rPr>
                <w:rFonts w:asciiTheme="minorHAnsi" w:hAnsiTheme="minorHAnsi" w:cstheme="minorHAnsi"/>
                <w:szCs w:val="24"/>
              </w:rPr>
              <w:t>months</w:t>
            </w:r>
            <w:proofErr w:type="gramEnd"/>
            <w:r w:rsidRPr="00915FBC">
              <w:rPr>
                <w:rFonts w:asciiTheme="minorHAnsi" w:hAnsiTheme="minorHAnsi" w:cstheme="minorHAnsi"/>
                <w:szCs w:val="24"/>
              </w:rPr>
              <w:t xml:space="preserve"> progress… Wider benefits such as more positive attitudes to learning and increased well-being have also consistently been reported.”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042A5461" w:rsidR="00E66558" w:rsidRPr="00915FBC" w:rsidRDefault="007614C8">
            <w:pPr>
              <w:pStyle w:val="TableRowCentered"/>
              <w:jc w:val="left"/>
              <w:rPr>
                <w:rFonts w:asciiTheme="minorHAnsi" w:hAnsiTheme="minorHAnsi" w:cstheme="minorHAnsi"/>
                <w:sz w:val="22"/>
              </w:rPr>
            </w:pPr>
            <w:r w:rsidRPr="00915FBC">
              <w:rPr>
                <w:rFonts w:asciiTheme="minorHAnsi" w:hAnsiTheme="minorHAnsi" w:cstheme="minorHAnsi"/>
                <w:sz w:val="22"/>
              </w:rPr>
              <w:t>1, 5</w:t>
            </w:r>
            <w:r w:rsidR="00EF0F04" w:rsidRPr="00915FBC">
              <w:rPr>
                <w:rFonts w:asciiTheme="minorHAnsi" w:hAnsiTheme="minorHAnsi" w:cstheme="minorHAnsi"/>
                <w:sz w:val="22"/>
              </w:rPr>
              <w:t>,7</w:t>
            </w:r>
          </w:p>
        </w:tc>
      </w:tr>
      <w:tr w:rsidR="004F64CA" w:rsidRPr="001135F5" w14:paraId="2A7D553F"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2A9591EB" w:rsidR="00E66558" w:rsidRPr="00407F0A" w:rsidRDefault="00DD49F5">
            <w:pPr>
              <w:pStyle w:val="TableRow"/>
              <w:rPr>
                <w:rFonts w:asciiTheme="minorHAnsi" w:hAnsiTheme="minorHAnsi" w:cstheme="minorHAnsi"/>
              </w:rPr>
            </w:pPr>
            <w:r w:rsidRPr="00407F0A">
              <w:rPr>
                <w:rFonts w:asciiTheme="minorHAnsi" w:hAnsiTheme="minorHAnsi" w:cstheme="minorHAnsi"/>
              </w:rPr>
              <w:t>Parental engagement sessions – workshops, curriculum evenings, events, Family Support Worker led sessions</w:t>
            </w:r>
            <w:r w:rsidR="00CA2B62" w:rsidRPr="00407F0A">
              <w:rPr>
                <w:rFonts w:asciiTheme="minorHAnsi" w:hAnsiTheme="minorHAnsi" w:cstheme="minorHAnsi"/>
              </w:rPr>
              <w:t>,</w:t>
            </w:r>
            <w:r w:rsidR="000D3A3C" w:rsidRPr="00407F0A">
              <w:rPr>
                <w:rFonts w:asciiTheme="minorHAnsi" w:hAnsiTheme="minorHAnsi" w:cstheme="minorHAnsi"/>
              </w:rPr>
              <w:t xml:space="preserve"> book club</w:t>
            </w:r>
            <w:r w:rsidR="00CA2B62" w:rsidRPr="00407F0A">
              <w:rPr>
                <w:rFonts w:asciiTheme="minorHAnsi" w:hAnsiTheme="minorHAnsi" w:cstheme="minorHAnsi"/>
              </w:rPr>
              <w:t xml:space="preserve"> / reading sessions.</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F4855" w14:textId="7A12FDBB" w:rsidR="00E66558" w:rsidRPr="00407F0A" w:rsidRDefault="00CA2B62">
            <w:pPr>
              <w:pStyle w:val="TableRowCentered"/>
              <w:jc w:val="left"/>
              <w:rPr>
                <w:rFonts w:asciiTheme="minorHAnsi" w:hAnsiTheme="minorHAnsi" w:cstheme="minorHAnsi"/>
                <w:color w:val="263238"/>
                <w:szCs w:val="24"/>
                <w:shd w:val="clear" w:color="auto" w:fill="FFFFFF"/>
              </w:rPr>
            </w:pPr>
            <w:r w:rsidRPr="00407F0A">
              <w:rPr>
                <w:rFonts w:asciiTheme="minorHAnsi" w:hAnsiTheme="minorHAnsi" w:cstheme="minorHAnsi"/>
                <w:color w:val="263238"/>
                <w:szCs w:val="24"/>
                <w:shd w:val="clear" w:color="auto" w:fill="FFFFFF"/>
              </w:rPr>
              <w:t>The average impact of the Parental engagement approaches is about an additional four months’ progress over the course of a year. There are also higher impacts for pupils with low prior attainment (EEF)</w:t>
            </w:r>
          </w:p>
          <w:p w14:paraId="459CDDAE" w14:textId="539294BC" w:rsidR="00CA2B62" w:rsidRPr="00407F0A" w:rsidRDefault="00CA2B62">
            <w:pPr>
              <w:pStyle w:val="TableRowCentered"/>
              <w:jc w:val="left"/>
              <w:rPr>
                <w:rFonts w:asciiTheme="minorHAnsi" w:hAnsiTheme="minorHAnsi" w:cstheme="minorHAnsi"/>
                <w:color w:val="263238"/>
                <w:szCs w:val="24"/>
                <w:shd w:val="clear" w:color="auto" w:fill="FFFFFF"/>
              </w:rPr>
            </w:pPr>
            <w:r w:rsidRPr="00407F0A">
              <w:rPr>
                <w:rFonts w:asciiTheme="minorHAnsi" w:hAnsiTheme="minorHAnsi" w:cstheme="minorHAnsi"/>
                <w:color w:val="263238"/>
                <w:szCs w:val="24"/>
                <w:shd w:val="clear" w:color="auto" w:fill="FFFFFF"/>
              </w:rPr>
              <w:t xml:space="preserve">The focus for these sessions must be to include and ‘bring in’ those families who would most benefit from this support and encourage engagement with school where parents may feel reluctant.  </w:t>
            </w:r>
          </w:p>
          <w:p w14:paraId="392F2B37" w14:textId="77777777" w:rsidR="00FE586F" w:rsidRDefault="00FE586F" w:rsidP="00606E60">
            <w:pPr>
              <w:pStyle w:val="TableRowCentered"/>
              <w:jc w:val="left"/>
            </w:pPr>
            <w:hyperlink r:id="rId14" w:history="1">
              <w:r w:rsidRPr="00407F0A">
                <w:rPr>
                  <w:rStyle w:val="Hyperlink"/>
                  <w:rFonts w:asciiTheme="minorHAnsi" w:hAnsiTheme="minorHAnsi" w:cstheme="minorHAnsi"/>
                  <w:szCs w:val="24"/>
                </w:rPr>
                <w:t>https://educationendowmentfoundation.org.uk/education-evidence/teaching-learning-toolkit/parental-engagement</w:t>
              </w:r>
            </w:hyperlink>
          </w:p>
          <w:p w14:paraId="2A7D553D" w14:textId="7F1C1AAB" w:rsidR="00750969" w:rsidRPr="00407F0A" w:rsidRDefault="00750969" w:rsidP="009257D7">
            <w:pPr>
              <w:pStyle w:val="TableRowCentered"/>
              <w:ind w:left="0"/>
              <w:jc w:val="left"/>
              <w:rPr>
                <w:rFonts w:asciiTheme="minorHAnsi" w:hAnsiTheme="minorHAnsi" w:cstheme="minorHAnsi"/>
                <w:b/>
                <w:bCs/>
                <w:szCs w:val="24"/>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2E535565" w:rsidR="00E66558" w:rsidRPr="00AA207C" w:rsidRDefault="007614C8" w:rsidP="00B62A55">
            <w:pPr>
              <w:suppressAutoHyphens w:val="0"/>
              <w:autoSpaceDN/>
              <w:spacing w:after="0" w:line="240" w:lineRule="auto"/>
              <w:rPr>
                <w:rFonts w:asciiTheme="minorHAnsi" w:hAnsiTheme="minorHAnsi" w:cstheme="minorHAnsi"/>
                <w:sz w:val="22"/>
              </w:rPr>
            </w:pPr>
            <w:r w:rsidRPr="00AA207C">
              <w:rPr>
                <w:rFonts w:asciiTheme="minorHAnsi" w:hAnsiTheme="minorHAnsi" w:cstheme="minorHAnsi"/>
                <w:sz w:val="22"/>
              </w:rPr>
              <w:t>6</w:t>
            </w:r>
          </w:p>
        </w:tc>
      </w:tr>
      <w:tr w:rsidR="004F64CA" w:rsidRPr="001135F5" w14:paraId="5DB1E8C1"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A5DA" w14:textId="77777777" w:rsidR="00CC3828" w:rsidRPr="00407F0A" w:rsidRDefault="00CC3828" w:rsidP="00B62A55">
            <w:pPr>
              <w:suppressAutoHyphens w:val="0"/>
              <w:autoSpaceDN/>
              <w:spacing w:after="0" w:line="240" w:lineRule="auto"/>
              <w:rPr>
                <w:rFonts w:asciiTheme="minorHAnsi" w:eastAsia="Arial Unicode MS" w:hAnsiTheme="minorHAnsi" w:cstheme="minorHAnsi"/>
              </w:rPr>
            </w:pPr>
            <w:r w:rsidRPr="00407F0A">
              <w:rPr>
                <w:rFonts w:asciiTheme="minorHAnsi" w:hAnsiTheme="minorHAnsi" w:cstheme="minorHAnsi"/>
              </w:rPr>
              <w:t>Trip Subsidy</w:t>
            </w:r>
            <w:r w:rsidRPr="00407F0A">
              <w:rPr>
                <w:rFonts w:asciiTheme="minorHAnsi" w:eastAsia="Arial Unicode MS" w:hAnsiTheme="minorHAnsi" w:cstheme="minorHAnsi"/>
              </w:rPr>
              <w:t xml:space="preserve"> </w:t>
            </w:r>
          </w:p>
          <w:p w14:paraId="7CB915DB" w14:textId="77777777" w:rsidR="00CC3828" w:rsidRPr="00407F0A" w:rsidRDefault="00CC3828" w:rsidP="00B62A55">
            <w:pPr>
              <w:suppressAutoHyphens w:val="0"/>
              <w:autoSpaceDN/>
              <w:spacing w:after="0" w:line="240" w:lineRule="auto"/>
              <w:rPr>
                <w:rFonts w:asciiTheme="minorHAnsi" w:eastAsia="Arial Unicode MS" w:hAnsiTheme="minorHAnsi" w:cstheme="minorHAnsi"/>
              </w:rPr>
            </w:pPr>
          </w:p>
          <w:p w14:paraId="0D85CB61" w14:textId="087F8D02" w:rsidR="00B62A55" w:rsidRPr="00407F0A" w:rsidRDefault="00B62A55" w:rsidP="00A210E0">
            <w:pPr>
              <w:suppressAutoHyphens w:val="0"/>
              <w:autoSpaceDN/>
              <w:spacing w:after="0" w:line="240" w:lineRule="auto"/>
              <w:rPr>
                <w:rFonts w:asciiTheme="minorHAnsi" w:hAnsiTheme="minorHAnsi" w:cstheme="minorHAnsi"/>
              </w:rPr>
            </w:pP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859B6" w14:textId="77777777" w:rsidR="00CC3828" w:rsidRPr="00407F0A" w:rsidRDefault="00CC3828" w:rsidP="00A12B70">
            <w:pPr>
              <w:pStyle w:val="TableRowCentered"/>
              <w:ind w:left="0"/>
              <w:jc w:val="left"/>
              <w:rPr>
                <w:rFonts w:asciiTheme="minorHAnsi" w:hAnsiTheme="minorHAnsi" w:cstheme="minorHAnsi"/>
                <w:color w:val="263238"/>
                <w:szCs w:val="24"/>
                <w:shd w:val="clear" w:color="auto" w:fill="FFFFFF"/>
              </w:rPr>
            </w:pPr>
            <w:r w:rsidRPr="00407F0A">
              <w:rPr>
                <w:rFonts w:asciiTheme="minorHAnsi" w:hAnsiTheme="minorHAnsi" w:cstheme="minorHAnsi"/>
                <w:color w:val="263238"/>
                <w:szCs w:val="24"/>
                <w:shd w:val="clear" w:color="auto" w:fill="FFFFFF"/>
              </w:rPr>
              <w:t>OFSTED’s (2008) highlights the importance of trips and</w:t>
            </w:r>
          </w:p>
          <w:p w14:paraId="5567DD72" w14:textId="1EACA11A" w:rsidR="00CC3828" w:rsidRPr="00407F0A" w:rsidRDefault="00CC3828" w:rsidP="00A210E0">
            <w:pPr>
              <w:pStyle w:val="TableRowCentered"/>
              <w:ind w:left="0"/>
              <w:jc w:val="left"/>
              <w:rPr>
                <w:rFonts w:asciiTheme="minorHAnsi" w:hAnsiTheme="minorHAnsi" w:cstheme="minorHAnsi"/>
                <w:szCs w:val="24"/>
              </w:rPr>
            </w:pPr>
            <w:r w:rsidRPr="00407F0A">
              <w:rPr>
                <w:rFonts w:asciiTheme="minorHAnsi" w:hAnsiTheme="minorHAnsi" w:cstheme="minorHAnsi"/>
                <w:color w:val="263238"/>
                <w:szCs w:val="24"/>
                <w:shd w:val="clear" w:color="auto" w:fill="FFFFFF"/>
              </w:rPr>
              <w:t>visits in enhancing the curriculum</w:t>
            </w:r>
            <w:r w:rsidR="00A210E0" w:rsidRPr="00407F0A">
              <w:rPr>
                <w:rFonts w:asciiTheme="minorHAnsi" w:hAnsiTheme="minorHAnsi" w:cstheme="minorHAnsi"/>
                <w:color w:val="263238"/>
                <w:szCs w:val="24"/>
                <w:shd w:val="clear" w:color="auto" w:fill="FFFFFF"/>
              </w:rPr>
              <w:t>: “</w:t>
            </w:r>
            <w:r w:rsidR="00A210E0" w:rsidRPr="00407F0A">
              <w:rPr>
                <w:rFonts w:asciiTheme="minorHAnsi" w:hAnsiTheme="minorHAnsi" w:cstheme="minorHAnsi"/>
                <w:szCs w:val="24"/>
              </w:rPr>
              <w:t>Learning outside the classroom was most successful when it was an integral element of long-term curriculum planning and closely linked to classroom activities.”</w:t>
            </w:r>
          </w:p>
          <w:p w14:paraId="5FAD1C70" w14:textId="54A0C993" w:rsidR="00AC3793" w:rsidRPr="00407F0A" w:rsidRDefault="00AC3793" w:rsidP="00A210E0">
            <w:pPr>
              <w:pStyle w:val="TableRowCentered"/>
              <w:ind w:left="0"/>
              <w:jc w:val="left"/>
              <w:rPr>
                <w:rFonts w:asciiTheme="minorHAnsi" w:hAnsiTheme="minorHAnsi" w:cstheme="minorHAnsi"/>
                <w:szCs w:val="24"/>
              </w:rPr>
            </w:pPr>
          </w:p>
          <w:p w14:paraId="3761F59A" w14:textId="50648006" w:rsidR="00AC3793" w:rsidRPr="00407F0A" w:rsidRDefault="00AC3793" w:rsidP="00A210E0">
            <w:pPr>
              <w:pStyle w:val="TableRowCentered"/>
              <w:ind w:left="0"/>
              <w:jc w:val="left"/>
              <w:rPr>
                <w:rFonts w:asciiTheme="minorHAnsi" w:hAnsiTheme="minorHAnsi" w:cstheme="minorHAnsi"/>
                <w:color w:val="263238"/>
                <w:szCs w:val="24"/>
                <w:shd w:val="clear" w:color="auto" w:fill="FFFFFF"/>
              </w:rPr>
            </w:pPr>
            <w:r w:rsidRPr="00407F0A">
              <w:rPr>
                <w:rFonts w:asciiTheme="minorHAnsi" w:hAnsiTheme="minorHAnsi" w:cstheme="minorHAnsi"/>
                <w:szCs w:val="24"/>
              </w:rPr>
              <w:lastRenderedPageBreak/>
              <w:t xml:space="preserve">At RFPS, all educational trips which are linked to the curriculum are subsidised by school and are free to parents. Residential </w:t>
            </w:r>
            <w:r w:rsidR="00E34B5A" w:rsidRPr="00407F0A">
              <w:rPr>
                <w:rFonts w:asciiTheme="minorHAnsi" w:hAnsiTheme="minorHAnsi" w:cstheme="minorHAnsi"/>
                <w:szCs w:val="24"/>
              </w:rPr>
              <w:t xml:space="preserve">or ‘large scale’ day </w:t>
            </w:r>
            <w:r w:rsidRPr="00407F0A">
              <w:rPr>
                <w:rFonts w:asciiTheme="minorHAnsi" w:hAnsiTheme="minorHAnsi" w:cstheme="minorHAnsi"/>
                <w:szCs w:val="24"/>
              </w:rPr>
              <w:t xml:space="preserve">trips are subsidised by 50%. </w:t>
            </w:r>
          </w:p>
          <w:p w14:paraId="13E3D66D" w14:textId="75B50367" w:rsidR="00A210E0" w:rsidRPr="00407F0A" w:rsidRDefault="00A210E0" w:rsidP="00A210E0">
            <w:pPr>
              <w:pStyle w:val="TableRowCentered"/>
              <w:ind w:left="0"/>
              <w:jc w:val="left"/>
              <w:rPr>
                <w:rFonts w:asciiTheme="minorHAnsi" w:hAnsiTheme="minorHAnsi" w:cstheme="minorHAnsi"/>
                <w:color w:val="263238"/>
                <w:szCs w:val="24"/>
                <w:shd w:val="clear" w:color="auto" w:fill="FFFFFF"/>
              </w:rPr>
            </w:pPr>
          </w:p>
          <w:p w14:paraId="60D80D65" w14:textId="71FC0EFE" w:rsidR="002F7988" w:rsidRPr="00407F0A" w:rsidRDefault="00A210E0" w:rsidP="009257D7">
            <w:pPr>
              <w:pStyle w:val="TableRowCentered"/>
              <w:ind w:left="-57"/>
              <w:jc w:val="left"/>
              <w:rPr>
                <w:rFonts w:asciiTheme="minorHAnsi" w:hAnsiTheme="minorHAnsi" w:cstheme="minorHAnsi"/>
                <w:szCs w:val="24"/>
              </w:rPr>
            </w:pPr>
            <w:r w:rsidRPr="00407F0A">
              <w:rPr>
                <w:rFonts w:asciiTheme="minorHAnsi" w:hAnsiTheme="minorHAnsi" w:cstheme="minorHAnsi"/>
                <w:szCs w:val="24"/>
              </w:rPr>
              <w:t>OFSTED (2008) Learning outside the classroo</w:t>
            </w:r>
            <w:r w:rsidR="00606E60" w:rsidRPr="00407F0A">
              <w:rPr>
                <w:rFonts w:asciiTheme="minorHAnsi" w:hAnsiTheme="minorHAnsi" w:cstheme="minorHAnsi"/>
                <w:szCs w:val="24"/>
              </w:rPr>
              <w:t>m. HM Stationery Office: London</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CEA1" w14:textId="5C5BB0FB" w:rsidR="00B62A55" w:rsidRPr="00AA207C" w:rsidRDefault="00EF0F04" w:rsidP="00B62A55">
            <w:pPr>
              <w:suppressAutoHyphens w:val="0"/>
              <w:autoSpaceDN/>
              <w:spacing w:after="0" w:line="240" w:lineRule="auto"/>
              <w:rPr>
                <w:rFonts w:asciiTheme="minorHAnsi" w:eastAsia="Arial Unicode MS" w:hAnsiTheme="minorHAnsi" w:cstheme="minorHAnsi"/>
                <w:sz w:val="22"/>
                <w:szCs w:val="22"/>
              </w:rPr>
            </w:pPr>
            <w:r w:rsidRPr="00AA207C">
              <w:rPr>
                <w:rFonts w:asciiTheme="minorHAnsi" w:eastAsia="Arial Unicode MS" w:hAnsiTheme="minorHAnsi" w:cstheme="minorHAnsi"/>
                <w:sz w:val="22"/>
                <w:szCs w:val="22"/>
              </w:rPr>
              <w:lastRenderedPageBreak/>
              <w:t>4,</w:t>
            </w:r>
            <w:r w:rsidR="007614C8" w:rsidRPr="00AA207C">
              <w:rPr>
                <w:rFonts w:asciiTheme="minorHAnsi" w:eastAsia="Arial Unicode MS" w:hAnsiTheme="minorHAnsi" w:cstheme="minorHAnsi"/>
                <w:sz w:val="22"/>
                <w:szCs w:val="22"/>
              </w:rPr>
              <w:t>7</w:t>
            </w:r>
          </w:p>
        </w:tc>
      </w:tr>
      <w:tr w:rsidR="004F64CA" w:rsidRPr="001135F5" w14:paraId="1F07A543"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34668" w14:textId="0EB4566B" w:rsidR="00A12B70" w:rsidRPr="00B770D5" w:rsidRDefault="00A12B70" w:rsidP="00B62A55">
            <w:pPr>
              <w:suppressAutoHyphens w:val="0"/>
              <w:autoSpaceDN/>
              <w:spacing w:after="0" w:line="240" w:lineRule="auto"/>
              <w:rPr>
                <w:rFonts w:asciiTheme="minorHAnsi" w:hAnsiTheme="minorHAnsi" w:cstheme="minorHAnsi"/>
              </w:rPr>
            </w:pPr>
            <w:r w:rsidRPr="00B770D5">
              <w:rPr>
                <w:rFonts w:asciiTheme="minorHAnsi" w:hAnsiTheme="minorHAnsi" w:cstheme="minorHAnsi"/>
              </w:rPr>
              <w:t>Free uniform for PP children at start of each Key Stage</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964F" w14:textId="43CF94CB" w:rsidR="00A12B70" w:rsidRPr="00B770D5" w:rsidRDefault="00477319" w:rsidP="00A12B70">
            <w:pPr>
              <w:pStyle w:val="TableRowCentered"/>
              <w:ind w:left="0"/>
              <w:jc w:val="left"/>
              <w:rPr>
                <w:rFonts w:asciiTheme="minorHAnsi" w:hAnsiTheme="minorHAnsi" w:cstheme="minorHAnsi"/>
                <w:color w:val="263238"/>
                <w:szCs w:val="24"/>
                <w:shd w:val="clear" w:color="auto" w:fill="FFFFFF"/>
              </w:rPr>
            </w:pPr>
            <w:r w:rsidRPr="00B770D5">
              <w:rPr>
                <w:rFonts w:asciiTheme="minorHAnsi" w:hAnsiTheme="minorHAnsi" w:cstheme="minorHAnsi"/>
                <w:color w:val="263238"/>
                <w:szCs w:val="24"/>
                <w:shd w:val="clear" w:color="auto" w:fill="FFFFFF"/>
              </w:rPr>
              <w:t> </w:t>
            </w:r>
            <w:r w:rsidR="00A12B70" w:rsidRPr="00B770D5">
              <w:rPr>
                <w:rFonts w:asciiTheme="minorHAnsi" w:hAnsiTheme="minorHAnsi" w:cstheme="minorHAnsi"/>
                <w:color w:val="263238"/>
                <w:szCs w:val="24"/>
                <w:shd w:val="clear" w:color="auto" w:fill="FFFFFF"/>
              </w:rPr>
              <w:t>Having a smart, correct uniform helps children to enhance their sense of belonging. Allen et al. (2020)</w:t>
            </w:r>
          </w:p>
          <w:p w14:paraId="110C883D" w14:textId="6F9CF1F4" w:rsidR="00A12B70" w:rsidRPr="00B770D5" w:rsidRDefault="00A12B70" w:rsidP="00A12B70">
            <w:pPr>
              <w:pStyle w:val="TableRowCentered"/>
              <w:ind w:left="0"/>
              <w:jc w:val="left"/>
              <w:rPr>
                <w:rFonts w:asciiTheme="minorHAnsi" w:hAnsiTheme="minorHAnsi" w:cstheme="minorHAnsi"/>
                <w:color w:val="263238"/>
                <w:szCs w:val="24"/>
                <w:shd w:val="clear" w:color="auto" w:fill="FFFFFF"/>
              </w:rPr>
            </w:pPr>
            <w:r w:rsidRPr="00B770D5">
              <w:rPr>
                <w:rFonts w:asciiTheme="minorHAnsi" w:hAnsiTheme="minorHAnsi" w:cstheme="minorHAnsi"/>
                <w:color w:val="263238"/>
                <w:szCs w:val="24"/>
                <w:shd w:val="clear" w:color="auto" w:fill="FFFFFF"/>
              </w:rPr>
              <w:t xml:space="preserve">The EEF suggests there is limited evidence on the impact of wearing uniform on children’s learning, but that it may impact their overall sense of self and their feeling of belonging to the school. </w:t>
            </w:r>
          </w:p>
          <w:p w14:paraId="4980F33A" w14:textId="115C884A" w:rsidR="00A12B70" w:rsidRPr="00B770D5" w:rsidRDefault="00EF0F04" w:rsidP="00A12B70">
            <w:pPr>
              <w:pStyle w:val="TableRowCentered"/>
              <w:ind w:left="0"/>
              <w:jc w:val="left"/>
              <w:rPr>
                <w:rFonts w:asciiTheme="minorHAnsi" w:hAnsiTheme="minorHAnsi" w:cstheme="minorHAnsi"/>
                <w:color w:val="263238"/>
                <w:szCs w:val="24"/>
                <w:shd w:val="clear" w:color="auto" w:fill="FFFFFF"/>
              </w:rPr>
            </w:pPr>
            <w:r w:rsidRPr="00B770D5">
              <w:rPr>
                <w:rFonts w:asciiTheme="minorHAnsi" w:hAnsiTheme="minorHAnsi" w:cstheme="minorHAnsi"/>
                <w:color w:val="263238"/>
                <w:szCs w:val="24"/>
                <w:shd w:val="clear" w:color="auto" w:fill="FFFFFF"/>
              </w:rPr>
              <w:t>“</w:t>
            </w:r>
            <w:r w:rsidR="00A12B70" w:rsidRPr="00B770D5">
              <w:rPr>
                <w:rFonts w:asciiTheme="minorHAnsi" w:hAnsiTheme="minorHAnsi" w:cstheme="minorHAnsi"/>
                <w:color w:val="263238"/>
                <w:szCs w:val="24"/>
                <w:shd w:val="clear" w:color="auto" w:fill="FFFFFF"/>
              </w:rPr>
              <w:t>Wearing a uniform is not, on its own, likely to improve learning, but can be successfully incorporated into a broader school improvement process which includes the development of a school ethos and the improvement of behaviour and discipline.</w:t>
            </w:r>
          </w:p>
          <w:p w14:paraId="72FFD9D9" w14:textId="77C5C148" w:rsidR="00A12B70" w:rsidRPr="00B770D5" w:rsidRDefault="00A12B70" w:rsidP="00EF0F04">
            <w:pPr>
              <w:pStyle w:val="TableRowCentered"/>
              <w:ind w:left="0"/>
              <w:jc w:val="left"/>
              <w:rPr>
                <w:rFonts w:asciiTheme="minorHAnsi" w:hAnsiTheme="minorHAnsi" w:cstheme="minorHAnsi"/>
                <w:color w:val="263238"/>
                <w:szCs w:val="24"/>
                <w:shd w:val="clear" w:color="auto" w:fill="FFFFFF"/>
              </w:rPr>
            </w:pPr>
            <w:r w:rsidRPr="00B770D5">
              <w:rPr>
                <w:rFonts w:asciiTheme="minorHAnsi" w:hAnsiTheme="minorHAnsi" w:cstheme="minorHAnsi"/>
                <w:color w:val="263238"/>
                <w:szCs w:val="24"/>
                <w:shd w:val="clear" w:color="auto" w:fill="FFFFFF"/>
              </w:rPr>
              <w:t xml:space="preserve"> Staff commitment to upholding and consistently maintaining a uniform policy is crucial to successful implementation.</w:t>
            </w:r>
          </w:p>
          <w:p w14:paraId="5C555B9B" w14:textId="00E82BCF" w:rsidR="00A12B70" w:rsidRPr="00B770D5" w:rsidRDefault="00A12B70" w:rsidP="00EF0F04">
            <w:pPr>
              <w:pStyle w:val="TableRowCentered"/>
              <w:ind w:left="0"/>
              <w:jc w:val="left"/>
              <w:rPr>
                <w:rFonts w:asciiTheme="minorHAnsi" w:hAnsiTheme="minorHAnsi" w:cstheme="minorHAnsi"/>
                <w:color w:val="263238"/>
                <w:szCs w:val="24"/>
                <w:shd w:val="clear" w:color="auto" w:fill="FFFFFF"/>
              </w:rPr>
            </w:pPr>
            <w:r w:rsidRPr="00B770D5">
              <w:rPr>
                <w:rFonts w:asciiTheme="minorHAnsi" w:hAnsiTheme="minorHAnsi" w:cstheme="minorHAnsi"/>
                <w:color w:val="263238"/>
                <w:szCs w:val="24"/>
                <w:shd w:val="clear" w:color="auto" w:fill="FFFFFF"/>
              </w:rPr>
              <w:t>If a uniform policy is in place, it is important to consider how to support families that may not be able to afford uniform.</w:t>
            </w:r>
            <w:r w:rsidR="00EF0F04" w:rsidRPr="00B770D5">
              <w:rPr>
                <w:rFonts w:asciiTheme="minorHAnsi" w:hAnsiTheme="minorHAnsi" w:cstheme="minorHAnsi"/>
                <w:color w:val="263238"/>
                <w:szCs w:val="24"/>
                <w:shd w:val="clear" w:color="auto" w:fill="FFFFFF"/>
              </w:rPr>
              <w:t>”</w:t>
            </w:r>
          </w:p>
          <w:p w14:paraId="65E54816" w14:textId="77777777" w:rsidR="00EF0F04" w:rsidRPr="00B770D5" w:rsidRDefault="00EF0F04" w:rsidP="00EF0F04">
            <w:pPr>
              <w:pStyle w:val="TableRowCentered"/>
              <w:ind w:left="0"/>
              <w:jc w:val="left"/>
              <w:rPr>
                <w:rFonts w:asciiTheme="minorHAnsi" w:hAnsiTheme="minorHAnsi" w:cstheme="minorHAnsi"/>
                <w:color w:val="263238"/>
                <w:szCs w:val="24"/>
                <w:shd w:val="clear" w:color="auto" w:fill="FFFFFF"/>
              </w:rPr>
            </w:pPr>
          </w:p>
          <w:p w14:paraId="3233BCF5" w14:textId="62299A46" w:rsidR="00A12B70" w:rsidRPr="00B770D5" w:rsidRDefault="00EF0F04" w:rsidP="00A12B70">
            <w:pPr>
              <w:pStyle w:val="TableRowCentered"/>
              <w:ind w:left="0"/>
              <w:jc w:val="left"/>
              <w:rPr>
                <w:rFonts w:asciiTheme="minorHAnsi" w:hAnsiTheme="minorHAnsi" w:cstheme="minorHAnsi"/>
                <w:color w:val="263238"/>
                <w:szCs w:val="24"/>
                <w:shd w:val="clear" w:color="auto" w:fill="FFFFFF"/>
              </w:rPr>
            </w:pPr>
            <w:hyperlink r:id="rId15" w:history="1">
              <w:r w:rsidRPr="00B770D5">
                <w:rPr>
                  <w:rStyle w:val="Hyperlink"/>
                  <w:rFonts w:asciiTheme="minorHAnsi" w:hAnsiTheme="minorHAnsi" w:cstheme="minorHAnsi"/>
                  <w:szCs w:val="24"/>
                  <w:shd w:val="clear" w:color="auto" w:fill="FFFFFF"/>
                </w:rPr>
                <w:t>https://educationendowmentfoundation.org.uk/education-evidence/teaching-learning-toolkit/school-uniform</w:t>
              </w:r>
            </w:hyperlink>
          </w:p>
          <w:p w14:paraId="598E5326" w14:textId="77777777" w:rsidR="00EF0F04" w:rsidRPr="00B770D5" w:rsidRDefault="00EF0F04" w:rsidP="00A12B70">
            <w:pPr>
              <w:pStyle w:val="TableRowCentered"/>
              <w:ind w:left="0"/>
              <w:jc w:val="left"/>
              <w:rPr>
                <w:rFonts w:asciiTheme="minorHAnsi" w:hAnsiTheme="minorHAnsi" w:cstheme="minorHAnsi"/>
                <w:color w:val="263238"/>
                <w:szCs w:val="24"/>
                <w:shd w:val="clear" w:color="auto" w:fill="FFFFFF"/>
              </w:rPr>
            </w:pPr>
          </w:p>
          <w:p w14:paraId="0D30FEBE" w14:textId="026C4009" w:rsidR="001A3CE4" w:rsidRPr="009257D7" w:rsidRDefault="00EF0F04" w:rsidP="00A12B70">
            <w:pPr>
              <w:pStyle w:val="TableRowCentered"/>
              <w:ind w:left="0"/>
              <w:jc w:val="left"/>
              <w:rPr>
                <w:rFonts w:asciiTheme="minorHAnsi" w:hAnsiTheme="minorHAnsi" w:cstheme="minorHAnsi"/>
                <w:color w:val="0000FF"/>
                <w:szCs w:val="24"/>
                <w:u w:val="single"/>
                <w:shd w:val="clear" w:color="auto" w:fill="FFFFFF"/>
              </w:rPr>
            </w:pPr>
            <w:r w:rsidRPr="00B770D5">
              <w:rPr>
                <w:rFonts w:asciiTheme="minorHAnsi" w:hAnsiTheme="minorHAnsi" w:cstheme="minorHAnsi"/>
                <w:color w:val="263238"/>
                <w:szCs w:val="24"/>
                <w:shd w:val="clear" w:color="auto" w:fill="FFFFFF"/>
              </w:rPr>
              <w:t xml:space="preserve">Allen, T., Riley, K. and Coates, M. (2020) Belonging, Behaviour and Inclusion in Schools: What does the Research Tell Us? Available at: </w:t>
            </w:r>
            <w:hyperlink r:id="rId16" w:history="1">
              <w:r w:rsidR="00FE586F" w:rsidRPr="00B770D5">
                <w:rPr>
                  <w:rStyle w:val="Hyperlink"/>
                  <w:rFonts w:asciiTheme="minorHAnsi" w:hAnsiTheme="minorHAnsi" w:cstheme="minorHAnsi"/>
                  <w:szCs w:val="24"/>
                  <w:shd w:val="clear" w:color="auto" w:fill="FFFFFF"/>
                </w:rPr>
                <w:t>https://neu.org.uk/placebelonging</w:t>
              </w:r>
            </w:hyperlink>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97559" w14:textId="38FAC0DD" w:rsidR="00A12B70" w:rsidRPr="00AA207C" w:rsidRDefault="00EF0F04" w:rsidP="00B62A55">
            <w:pPr>
              <w:suppressAutoHyphens w:val="0"/>
              <w:autoSpaceDN/>
              <w:spacing w:after="0" w:line="240" w:lineRule="auto"/>
              <w:rPr>
                <w:rFonts w:asciiTheme="minorHAnsi" w:eastAsia="Arial Unicode MS" w:hAnsiTheme="minorHAnsi" w:cstheme="minorHAnsi"/>
                <w:sz w:val="22"/>
                <w:szCs w:val="22"/>
              </w:rPr>
            </w:pPr>
            <w:r w:rsidRPr="00AA207C">
              <w:rPr>
                <w:rFonts w:asciiTheme="minorHAnsi" w:eastAsia="Arial Unicode MS" w:hAnsiTheme="minorHAnsi" w:cstheme="minorHAnsi"/>
                <w:sz w:val="22"/>
                <w:szCs w:val="22"/>
              </w:rPr>
              <w:t>4,7</w:t>
            </w:r>
          </w:p>
        </w:tc>
      </w:tr>
      <w:tr w:rsidR="00B2338F" w:rsidRPr="001135F5" w14:paraId="590DB2B8"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5AF05" w14:textId="50C2D4B8" w:rsidR="00B2338F" w:rsidRPr="00813F0E" w:rsidRDefault="00B2338F" w:rsidP="00B62A55">
            <w:pPr>
              <w:suppressAutoHyphens w:val="0"/>
              <w:autoSpaceDN/>
              <w:spacing w:after="0" w:line="240" w:lineRule="auto"/>
              <w:rPr>
                <w:rFonts w:asciiTheme="minorHAnsi" w:hAnsiTheme="minorHAnsi" w:cstheme="minorHAnsi"/>
              </w:rPr>
            </w:pPr>
            <w:proofErr w:type="spellStart"/>
            <w:r w:rsidRPr="00813F0E">
              <w:rPr>
                <w:rFonts w:asciiTheme="minorHAnsi" w:hAnsiTheme="minorHAnsi" w:cstheme="minorHAnsi"/>
              </w:rPr>
              <w:t>Targetted</w:t>
            </w:r>
            <w:proofErr w:type="spellEnd"/>
            <w:r w:rsidRPr="00813F0E">
              <w:rPr>
                <w:rFonts w:asciiTheme="minorHAnsi" w:hAnsiTheme="minorHAnsi" w:cstheme="minorHAnsi"/>
              </w:rPr>
              <w:t xml:space="preserve"> attendance plans for children who are PA or SA</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C2C4B" w14:textId="7E6DEE92" w:rsidR="00B2338F" w:rsidRPr="00813F0E" w:rsidRDefault="00173673" w:rsidP="00A12B70">
            <w:pPr>
              <w:pStyle w:val="TableRowCentered"/>
              <w:ind w:left="0"/>
              <w:jc w:val="left"/>
              <w:rPr>
                <w:rFonts w:asciiTheme="minorHAnsi" w:hAnsiTheme="minorHAnsi" w:cstheme="minorHAnsi"/>
                <w:color w:val="263238"/>
                <w:szCs w:val="24"/>
                <w:shd w:val="clear" w:color="auto" w:fill="FFFFFF"/>
              </w:rPr>
            </w:pPr>
            <w:r w:rsidRPr="00813F0E">
              <w:rPr>
                <w:rFonts w:asciiTheme="minorHAnsi" w:hAnsiTheme="minorHAnsi" w:cstheme="minorHAnsi"/>
                <w:color w:val="263238"/>
                <w:szCs w:val="24"/>
                <w:shd w:val="clear" w:color="auto" w:fill="FFFFFF"/>
              </w:rPr>
              <w:t xml:space="preserve">The EEF states that “Poor attendance at school is links to poor academic </w:t>
            </w:r>
            <w:r w:rsidR="00854CA3" w:rsidRPr="00813F0E">
              <w:rPr>
                <w:rFonts w:asciiTheme="minorHAnsi" w:hAnsiTheme="minorHAnsi" w:cstheme="minorHAnsi"/>
                <w:color w:val="263238"/>
                <w:szCs w:val="24"/>
                <w:shd w:val="clear" w:color="auto" w:fill="FFFFFF"/>
              </w:rPr>
              <w:t xml:space="preserve">attainment across all stages”. </w:t>
            </w:r>
            <w:hyperlink r:id="rId17" w:history="1">
              <w:r w:rsidR="00E52C38" w:rsidRPr="00813F0E">
                <w:rPr>
                  <w:rStyle w:val="Hyperlink"/>
                  <w:rFonts w:asciiTheme="minorHAnsi" w:hAnsiTheme="minorHAnsi" w:cstheme="minorHAnsi"/>
                  <w:szCs w:val="24"/>
                  <w:shd w:val="clear" w:color="auto" w:fill="FFFFFF"/>
                </w:rPr>
                <w:t>https://d2tic4wvo1iusb.cloudfront.net/production/documents/guidance-for-teachers/pupil-premium/guide_to_the_pupil_premium_-_evidence_brief.pdf?v=1726046314</w:t>
              </w:r>
            </w:hyperlink>
            <w:r w:rsidR="00E52C38" w:rsidRPr="00813F0E">
              <w:rPr>
                <w:rFonts w:asciiTheme="minorHAnsi" w:hAnsiTheme="minorHAnsi" w:cstheme="minorHAnsi"/>
                <w:color w:val="263238"/>
                <w:szCs w:val="24"/>
                <w:shd w:val="clear" w:color="auto" w:fill="FFFFFF"/>
              </w:rPr>
              <w:t xml:space="preserve"> </w:t>
            </w:r>
          </w:p>
          <w:p w14:paraId="116CE5AF" w14:textId="77777777" w:rsidR="000F4F77" w:rsidRPr="00813F0E" w:rsidRDefault="000F4F77" w:rsidP="00A12B70">
            <w:pPr>
              <w:pStyle w:val="TableRowCentered"/>
              <w:ind w:left="0"/>
              <w:jc w:val="left"/>
              <w:rPr>
                <w:rFonts w:asciiTheme="minorHAnsi" w:hAnsiTheme="minorHAnsi" w:cstheme="minorHAnsi"/>
                <w:color w:val="263238"/>
                <w:szCs w:val="24"/>
                <w:shd w:val="clear" w:color="auto" w:fill="FFFFFF"/>
              </w:rPr>
            </w:pPr>
          </w:p>
          <w:p w14:paraId="366B6B24" w14:textId="7AF73290" w:rsidR="005762F1" w:rsidRPr="00813F0E" w:rsidRDefault="005762F1" w:rsidP="00A12B70">
            <w:pPr>
              <w:pStyle w:val="TableRowCentered"/>
              <w:ind w:left="0"/>
              <w:jc w:val="left"/>
              <w:rPr>
                <w:rFonts w:asciiTheme="minorHAnsi" w:hAnsiTheme="minorHAnsi" w:cstheme="minorHAnsi"/>
                <w:color w:val="263238"/>
                <w:szCs w:val="24"/>
                <w:shd w:val="clear" w:color="auto" w:fill="FFFFFF"/>
              </w:rPr>
            </w:pPr>
            <w:r w:rsidRPr="00813F0E">
              <w:rPr>
                <w:rFonts w:asciiTheme="minorHAnsi" w:hAnsiTheme="minorHAnsi" w:cstheme="minorHAnsi"/>
                <w:color w:val="263238"/>
                <w:szCs w:val="24"/>
                <w:shd w:val="clear" w:color="auto" w:fill="FFFFFF"/>
              </w:rPr>
              <w:t xml:space="preserve">A tiered approach to attendance will be </w:t>
            </w:r>
            <w:r w:rsidR="008D532B" w:rsidRPr="00813F0E">
              <w:rPr>
                <w:rFonts w:asciiTheme="minorHAnsi" w:hAnsiTheme="minorHAnsi" w:cstheme="minorHAnsi"/>
                <w:color w:val="263238"/>
                <w:szCs w:val="24"/>
                <w:shd w:val="clear" w:color="auto" w:fill="FFFFFF"/>
              </w:rPr>
              <w:t xml:space="preserve">developed in line with new statutory guidance. </w:t>
            </w:r>
          </w:p>
          <w:p w14:paraId="47B8338C" w14:textId="0252E862" w:rsidR="008C0344" w:rsidRPr="007B22E2" w:rsidRDefault="000F4F77" w:rsidP="007B22E2">
            <w:pPr>
              <w:pStyle w:val="TableRowCentered"/>
              <w:ind w:left="0"/>
              <w:jc w:val="left"/>
              <w:rPr>
                <w:rFonts w:asciiTheme="minorHAnsi" w:hAnsiTheme="minorHAnsi" w:cstheme="minorHAnsi"/>
                <w:color w:val="263238"/>
                <w:szCs w:val="24"/>
                <w:shd w:val="clear" w:color="auto" w:fill="FFFFFF"/>
              </w:rPr>
            </w:pPr>
            <w:r w:rsidRPr="00813F0E">
              <w:rPr>
                <w:rFonts w:asciiTheme="minorHAnsi" w:hAnsiTheme="minorHAnsi" w:cstheme="minorHAnsi"/>
                <w:color w:val="263238"/>
                <w:szCs w:val="24"/>
                <w:shd w:val="clear" w:color="auto" w:fill="FFFFFF"/>
              </w:rPr>
              <w:t xml:space="preserve">Individual attendance plans will be written by the attendance lead alongside the family support worker to support with breaking down that individual </w:t>
            </w:r>
            <w:proofErr w:type="gramStart"/>
            <w:r w:rsidRPr="00813F0E">
              <w:rPr>
                <w:rFonts w:asciiTheme="minorHAnsi" w:hAnsiTheme="minorHAnsi" w:cstheme="minorHAnsi"/>
                <w:color w:val="263238"/>
                <w:szCs w:val="24"/>
                <w:shd w:val="clear" w:color="auto" w:fill="FFFFFF"/>
              </w:rPr>
              <w:t>pupils</w:t>
            </w:r>
            <w:proofErr w:type="gramEnd"/>
            <w:r w:rsidRPr="00813F0E">
              <w:rPr>
                <w:rFonts w:asciiTheme="minorHAnsi" w:hAnsiTheme="minorHAnsi" w:cstheme="minorHAnsi"/>
                <w:color w:val="263238"/>
                <w:szCs w:val="24"/>
                <w:shd w:val="clear" w:color="auto" w:fill="FFFFFF"/>
              </w:rPr>
              <w:t xml:space="preserve"> attendance barriers</w:t>
            </w:r>
            <w:r w:rsidR="00722547" w:rsidRPr="00813F0E">
              <w:rPr>
                <w:rFonts w:asciiTheme="minorHAnsi" w:hAnsiTheme="minorHAnsi" w:cstheme="minorHAnsi"/>
                <w:color w:val="263238"/>
                <w:szCs w:val="24"/>
                <w:shd w:val="clear" w:color="auto" w:fill="FFFFFF"/>
              </w:rPr>
              <w:t xml:space="preserve">.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E6ECF" w14:textId="00F0FC4B" w:rsidR="00B2338F" w:rsidRPr="00AA207C" w:rsidRDefault="0053349F" w:rsidP="00B62A55">
            <w:pPr>
              <w:suppressAutoHyphens w:val="0"/>
              <w:autoSpaceDN/>
              <w:spacing w:after="0" w:line="240" w:lineRule="auto"/>
              <w:rPr>
                <w:rFonts w:asciiTheme="minorHAnsi" w:eastAsia="Arial Unicode MS" w:hAnsiTheme="minorHAnsi" w:cstheme="minorHAnsi"/>
                <w:sz w:val="22"/>
                <w:szCs w:val="22"/>
              </w:rPr>
            </w:pPr>
            <w:r w:rsidRPr="00AA207C">
              <w:rPr>
                <w:rFonts w:asciiTheme="minorHAnsi" w:eastAsia="Arial Unicode MS" w:hAnsiTheme="minorHAnsi" w:cstheme="minorHAnsi"/>
                <w:sz w:val="22"/>
                <w:szCs w:val="22"/>
              </w:rPr>
              <w:t>1, 2</w:t>
            </w:r>
          </w:p>
        </w:tc>
      </w:tr>
      <w:tr w:rsidR="002E018D" w:rsidRPr="001135F5" w14:paraId="6950C6DC"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6E8C4" w14:textId="14CDF1FB" w:rsidR="002E018D" w:rsidRPr="00722F04" w:rsidRDefault="002E018D" w:rsidP="00B62A55">
            <w:pPr>
              <w:suppressAutoHyphens w:val="0"/>
              <w:autoSpaceDN/>
              <w:spacing w:after="0" w:line="240" w:lineRule="auto"/>
              <w:rPr>
                <w:rFonts w:asciiTheme="minorHAnsi" w:hAnsiTheme="minorHAnsi" w:cstheme="minorHAnsi"/>
              </w:rPr>
            </w:pPr>
            <w:proofErr w:type="spellStart"/>
            <w:r w:rsidRPr="00722F04">
              <w:rPr>
                <w:rFonts w:asciiTheme="minorHAnsi" w:hAnsiTheme="minorHAnsi" w:cstheme="minorHAnsi"/>
              </w:rPr>
              <w:t>Targetted</w:t>
            </w:r>
            <w:proofErr w:type="spellEnd"/>
            <w:r w:rsidRPr="00722F04">
              <w:rPr>
                <w:rFonts w:asciiTheme="minorHAnsi" w:hAnsiTheme="minorHAnsi" w:cstheme="minorHAnsi"/>
              </w:rPr>
              <w:t xml:space="preserve"> breakfast club provision for children with low attendance to support with getting to school. </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A93BE" w14:textId="77777777" w:rsidR="002E018D" w:rsidRPr="00722F04" w:rsidRDefault="00BE6A66" w:rsidP="00A12B70">
            <w:pPr>
              <w:pStyle w:val="TableRowCentered"/>
              <w:ind w:left="0"/>
              <w:jc w:val="left"/>
              <w:rPr>
                <w:rFonts w:asciiTheme="minorHAnsi" w:hAnsiTheme="minorHAnsi" w:cstheme="minorHAnsi"/>
                <w:color w:val="263238"/>
                <w:szCs w:val="24"/>
                <w:shd w:val="clear" w:color="auto" w:fill="FFFFFF"/>
              </w:rPr>
            </w:pPr>
            <w:r w:rsidRPr="00722F04">
              <w:rPr>
                <w:rFonts w:asciiTheme="minorHAnsi" w:hAnsiTheme="minorHAnsi" w:cstheme="minorHAnsi"/>
                <w:color w:val="263238"/>
                <w:szCs w:val="24"/>
                <w:shd w:val="clear" w:color="auto" w:fill="FFFFFF"/>
              </w:rPr>
              <w:t xml:space="preserve">The EEF states that “there is some evidence that providing free, universal, before-school breakfast clubs can benefit pupils by preparing them for learning or supporting behaviour and school attendance”. </w:t>
            </w:r>
          </w:p>
          <w:p w14:paraId="6A2EA22C" w14:textId="1A105651" w:rsidR="00BC5DCF" w:rsidRPr="00722F04" w:rsidRDefault="00BC5DCF" w:rsidP="00A12B70">
            <w:pPr>
              <w:pStyle w:val="TableRowCentered"/>
              <w:ind w:left="0"/>
              <w:jc w:val="left"/>
              <w:rPr>
                <w:rFonts w:asciiTheme="minorHAnsi" w:hAnsiTheme="minorHAnsi" w:cstheme="minorHAnsi"/>
                <w:color w:val="263238"/>
                <w:szCs w:val="24"/>
                <w:shd w:val="clear" w:color="auto" w:fill="FFFFFF"/>
              </w:rPr>
            </w:pPr>
            <w:hyperlink r:id="rId18" w:history="1">
              <w:r w:rsidRPr="00722F04">
                <w:rPr>
                  <w:rStyle w:val="Hyperlink"/>
                  <w:rFonts w:asciiTheme="minorHAnsi" w:hAnsiTheme="minorHAnsi" w:cstheme="minorHAnsi"/>
                  <w:szCs w:val="24"/>
                  <w:shd w:val="clear" w:color="auto" w:fill="FFFFFF"/>
                </w:rPr>
                <w:t>https://d2tic4wvo1iusb.cloudfront.net/production/documents/guidance-for-teachers/pupil-premium/guide_to_the_pupil_premium_-_evidence_brief.pdf?v=1726046314</w:t>
              </w:r>
            </w:hyperlink>
          </w:p>
          <w:p w14:paraId="1D1B0E33" w14:textId="77777777" w:rsidR="00BE6A66" w:rsidRPr="00722F04" w:rsidRDefault="00BE6A66" w:rsidP="00A12B70">
            <w:pPr>
              <w:pStyle w:val="TableRowCentered"/>
              <w:ind w:left="0"/>
              <w:jc w:val="left"/>
              <w:rPr>
                <w:rFonts w:asciiTheme="minorHAnsi" w:hAnsiTheme="minorHAnsi" w:cstheme="minorHAnsi"/>
                <w:color w:val="263238"/>
                <w:szCs w:val="24"/>
                <w:shd w:val="clear" w:color="auto" w:fill="FFFFFF"/>
              </w:rPr>
            </w:pPr>
          </w:p>
          <w:p w14:paraId="07EC73C9" w14:textId="64342EE7" w:rsidR="004200B2" w:rsidRPr="00722F04" w:rsidRDefault="00BE6A66" w:rsidP="00A12B70">
            <w:pPr>
              <w:pStyle w:val="TableRowCentered"/>
              <w:ind w:left="0"/>
              <w:jc w:val="left"/>
              <w:rPr>
                <w:rFonts w:asciiTheme="minorHAnsi" w:hAnsiTheme="minorHAnsi" w:cstheme="minorHAnsi"/>
                <w:color w:val="263238"/>
                <w:szCs w:val="24"/>
                <w:shd w:val="clear" w:color="auto" w:fill="FFFFFF"/>
              </w:rPr>
            </w:pPr>
            <w:r w:rsidRPr="00722F04">
              <w:rPr>
                <w:rFonts w:asciiTheme="minorHAnsi" w:hAnsiTheme="minorHAnsi" w:cstheme="minorHAnsi"/>
                <w:color w:val="263238"/>
                <w:szCs w:val="24"/>
                <w:shd w:val="clear" w:color="auto" w:fill="FFFFFF"/>
              </w:rPr>
              <w:lastRenderedPageBreak/>
              <w:t xml:space="preserve">Free breakfast club will be allocated on a </w:t>
            </w:r>
            <w:proofErr w:type="gramStart"/>
            <w:r w:rsidRPr="00722F04">
              <w:rPr>
                <w:rFonts w:asciiTheme="minorHAnsi" w:hAnsiTheme="minorHAnsi" w:cstheme="minorHAnsi"/>
                <w:color w:val="263238"/>
                <w:szCs w:val="24"/>
                <w:shd w:val="clear" w:color="auto" w:fill="FFFFFF"/>
              </w:rPr>
              <w:t>case by case</w:t>
            </w:r>
            <w:proofErr w:type="gramEnd"/>
            <w:r w:rsidRPr="00722F04">
              <w:rPr>
                <w:rFonts w:asciiTheme="minorHAnsi" w:hAnsiTheme="minorHAnsi" w:cstheme="minorHAnsi"/>
                <w:color w:val="263238"/>
                <w:szCs w:val="24"/>
                <w:shd w:val="clear" w:color="auto" w:fill="FFFFFF"/>
              </w:rPr>
              <w:t xml:space="preserve"> basis to PP students as part of individualised attendance plans to support them being in school and ready to learn.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28B90" w14:textId="62F53E72" w:rsidR="002E018D" w:rsidRPr="00722F04" w:rsidRDefault="00BE6A66" w:rsidP="00B62A55">
            <w:pPr>
              <w:suppressAutoHyphens w:val="0"/>
              <w:autoSpaceDN/>
              <w:spacing w:after="0" w:line="240" w:lineRule="auto"/>
              <w:rPr>
                <w:rFonts w:asciiTheme="minorHAnsi" w:eastAsia="Arial Unicode MS" w:hAnsiTheme="minorHAnsi" w:cstheme="minorHAnsi"/>
                <w:sz w:val="22"/>
                <w:szCs w:val="22"/>
              </w:rPr>
            </w:pPr>
            <w:r w:rsidRPr="00722F04">
              <w:rPr>
                <w:rFonts w:asciiTheme="minorHAnsi" w:eastAsia="Arial Unicode MS" w:hAnsiTheme="minorHAnsi" w:cstheme="minorHAnsi"/>
                <w:sz w:val="22"/>
                <w:szCs w:val="22"/>
              </w:rPr>
              <w:lastRenderedPageBreak/>
              <w:t>1, 2, 7</w:t>
            </w:r>
          </w:p>
        </w:tc>
      </w:tr>
      <w:tr w:rsidR="008D532B" w:rsidRPr="001135F5" w14:paraId="5EC6BB5C" w14:textId="77777777" w:rsidTr="00E34B5A">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3DC21" w14:textId="7B972E0E" w:rsidR="008D532B" w:rsidRPr="005B6FBA" w:rsidRDefault="008D532B" w:rsidP="00B62A55">
            <w:pPr>
              <w:suppressAutoHyphens w:val="0"/>
              <w:autoSpaceDN/>
              <w:spacing w:after="0" w:line="240" w:lineRule="auto"/>
              <w:rPr>
                <w:rFonts w:asciiTheme="minorHAnsi" w:hAnsiTheme="minorHAnsi" w:cstheme="minorHAnsi"/>
              </w:rPr>
            </w:pPr>
            <w:r w:rsidRPr="005B6FBA">
              <w:rPr>
                <w:rFonts w:asciiTheme="minorHAnsi" w:hAnsiTheme="minorHAnsi" w:cstheme="minorHAnsi"/>
              </w:rPr>
              <w:t xml:space="preserve">Positive communication and supportive messages shared with parents. </w:t>
            </w:r>
          </w:p>
        </w:tc>
        <w:tc>
          <w:tcPr>
            <w:tcW w:w="7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CC27D" w14:textId="193A7479" w:rsidR="008D532B" w:rsidRPr="005B6FBA" w:rsidRDefault="00BC5DCF" w:rsidP="00A12B70">
            <w:pPr>
              <w:pStyle w:val="TableRowCentered"/>
              <w:ind w:left="0"/>
              <w:jc w:val="left"/>
              <w:rPr>
                <w:rFonts w:asciiTheme="minorHAnsi" w:hAnsiTheme="minorHAnsi" w:cstheme="minorHAnsi"/>
                <w:color w:val="263238"/>
                <w:szCs w:val="24"/>
                <w:shd w:val="clear" w:color="auto" w:fill="FFFFFF"/>
              </w:rPr>
            </w:pPr>
            <w:r w:rsidRPr="005B6FBA">
              <w:rPr>
                <w:rFonts w:asciiTheme="minorHAnsi" w:hAnsiTheme="minorHAnsi" w:cstheme="minorHAnsi"/>
                <w:color w:val="263238"/>
                <w:szCs w:val="24"/>
                <w:shd w:val="clear" w:color="auto" w:fill="FFFFFF"/>
              </w:rPr>
              <w:t>The EEF states that “levels of parental engagement are consistently associated with improved academic outcomes.</w:t>
            </w:r>
            <w:r w:rsidR="00AC1974" w:rsidRPr="005B6FBA">
              <w:rPr>
                <w:rFonts w:asciiTheme="minorHAnsi" w:hAnsiTheme="minorHAnsi" w:cstheme="minorHAnsi"/>
                <w:color w:val="263238"/>
                <w:szCs w:val="24"/>
                <w:shd w:val="clear" w:color="auto" w:fill="FFFFFF"/>
              </w:rPr>
              <w:t>”</w:t>
            </w:r>
          </w:p>
          <w:p w14:paraId="0F6E9B59" w14:textId="77777777" w:rsidR="00BC5DCF" w:rsidRPr="005B6FBA" w:rsidRDefault="00BC5DCF" w:rsidP="00A12B70">
            <w:pPr>
              <w:pStyle w:val="TableRowCentered"/>
              <w:ind w:left="0"/>
              <w:jc w:val="left"/>
              <w:rPr>
                <w:rFonts w:asciiTheme="minorHAnsi" w:hAnsiTheme="minorHAnsi" w:cstheme="minorHAnsi"/>
                <w:color w:val="263238"/>
                <w:szCs w:val="24"/>
                <w:shd w:val="clear" w:color="auto" w:fill="FFFFFF"/>
              </w:rPr>
            </w:pPr>
            <w:hyperlink r:id="rId19" w:history="1">
              <w:r w:rsidRPr="005B6FBA">
                <w:rPr>
                  <w:rStyle w:val="Hyperlink"/>
                  <w:rFonts w:asciiTheme="minorHAnsi" w:hAnsiTheme="minorHAnsi" w:cstheme="minorHAnsi"/>
                  <w:szCs w:val="24"/>
                  <w:shd w:val="clear" w:color="auto" w:fill="FFFFFF"/>
                </w:rPr>
                <w:t>https://d2tic4wvo1iusb.cloudfront.net/production/documents/guidance-for-teachers/pupil-premium/guide_to_the_pupil_premium_-_evidence_brief.pdf?v=1726046314</w:t>
              </w:r>
            </w:hyperlink>
          </w:p>
          <w:p w14:paraId="3CA54A37" w14:textId="77777777" w:rsidR="00AC1974" w:rsidRPr="005B6FBA" w:rsidRDefault="00AC1974" w:rsidP="00A12B70">
            <w:pPr>
              <w:pStyle w:val="TableRowCentered"/>
              <w:ind w:left="0"/>
              <w:jc w:val="left"/>
              <w:rPr>
                <w:rFonts w:asciiTheme="minorHAnsi" w:hAnsiTheme="minorHAnsi" w:cstheme="minorHAnsi"/>
                <w:color w:val="263238"/>
                <w:szCs w:val="24"/>
                <w:shd w:val="clear" w:color="auto" w:fill="FFFFFF"/>
              </w:rPr>
            </w:pPr>
          </w:p>
          <w:p w14:paraId="28309D14" w14:textId="4A6D6ADA" w:rsidR="00F66E03" w:rsidRPr="005B6FBA" w:rsidRDefault="00AC1974" w:rsidP="00A12B70">
            <w:pPr>
              <w:pStyle w:val="TableRowCentered"/>
              <w:ind w:left="0"/>
              <w:jc w:val="left"/>
              <w:rPr>
                <w:rFonts w:asciiTheme="minorHAnsi" w:hAnsiTheme="minorHAnsi" w:cstheme="minorHAnsi"/>
                <w:color w:val="263238"/>
                <w:szCs w:val="24"/>
                <w:shd w:val="clear" w:color="auto" w:fill="FFFFFF"/>
              </w:rPr>
            </w:pPr>
            <w:r w:rsidRPr="005B6FBA">
              <w:rPr>
                <w:rFonts w:asciiTheme="minorHAnsi" w:hAnsiTheme="minorHAnsi" w:cstheme="minorHAnsi"/>
                <w:color w:val="263238"/>
                <w:szCs w:val="24"/>
                <w:shd w:val="clear" w:color="auto" w:fill="FFFFFF"/>
              </w:rPr>
              <w:t xml:space="preserve">At RFPS, we are going to build positive “emotional currency” with parents by contacting 1 PP pupil per week, per class to share an </w:t>
            </w:r>
            <w:r w:rsidR="000152DF" w:rsidRPr="005B6FBA">
              <w:rPr>
                <w:rFonts w:asciiTheme="minorHAnsi" w:hAnsiTheme="minorHAnsi" w:cstheme="minorHAnsi"/>
                <w:color w:val="263238"/>
                <w:szCs w:val="24"/>
                <w:shd w:val="clear" w:color="auto" w:fill="FFFFFF"/>
              </w:rPr>
              <w:t xml:space="preserve">unwavering positive message about their child in school that week. </w:t>
            </w:r>
            <w:r w:rsidR="00024066" w:rsidRPr="005B6FBA">
              <w:rPr>
                <w:rFonts w:asciiTheme="minorHAnsi" w:hAnsiTheme="minorHAnsi" w:cstheme="minorHAnsi"/>
                <w:color w:val="263238"/>
                <w:szCs w:val="24"/>
                <w:shd w:val="clear" w:color="auto" w:fill="FFFFFF"/>
              </w:rPr>
              <w:t xml:space="preserve">Building positive emotional currency with these parents will support with their disengagement with school life and school adults.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DFDB" w14:textId="3EA565AD" w:rsidR="008D532B" w:rsidRPr="005B6FBA" w:rsidRDefault="00024066" w:rsidP="00B62A55">
            <w:pPr>
              <w:suppressAutoHyphens w:val="0"/>
              <w:autoSpaceDN/>
              <w:spacing w:after="0" w:line="240" w:lineRule="auto"/>
              <w:rPr>
                <w:rFonts w:asciiTheme="minorHAnsi" w:eastAsia="Arial Unicode MS" w:hAnsiTheme="minorHAnsi" w:cstheme="minorHAnsi"/>
                <w:sz w:val="22"/>
                <w:szCs w:val="22"/>
              </w:rPr>
            </w:pPr>
            <w:r w:rsidRPr="005B6FBA">
              <w:rPr>
                <w:rFonts w:asciiTheme="minorHAnsi" w:eastAsia="Arial Unicode MS" w:hAnsiTheme="minorHAnsi" w:cstheme="minorHAnsi"/>
                <w:sz w:val="22"/>
                <w:szCs w:val="22"/>
              </w:rPr>
              <w:t>6</w:t>
            </w:r>
          </w:p>
        </w:tc>
      </w:tr>
    </w:tbl>
    <w:p w14:paraId="2A7D5540" w14:textId="77777777" w:rsidR="00E66558" w:rsidRPr="001135F5" w:rsidRDefault="00E66558">
      <w:pPr>
        <w:spacing w:before="240" w:after="0"/>
        <w:rPr>
          <w:rFonts w:asciiTheme="minorHAnsi" w:hAnsiTheme="minorHAnsi" w:cstheme="minorHAnsi"/>
          <w:b/>
          <w:bCs/>
          <w:color w:val="104F75"/>
          <w:sz w:val="28"/>
          <w:szCs w:val="28"/>
          <w:highlight w:val="yellow"/>
        </w:rPr>
      </w:pPr>
    </w:p>
    <w:p w14:paraId="2A7D5541" w14:textId="54134BE4" w:rsidR="00E66558" w:rsidRPr="0099250C" w:rsidRDefault="009D71E8" w:rsidP="00120AB1">
      <w:pPr>
        <w:rPr>
          <w:rFonts w:asciiTheme="minorHAnsi" w:hAnsiTheme="minorHAnsi" w:cstheme="minorHAnsi"/>
        </w:rPr>
      </w:pPr>
      <w:r w:rsidRPr="0099250C">
        <w:rPr>
          <w:rFonts w:asciiTheme="minorHAnsi" w:hAnsiTheme="minorHAnsi" w:cstheme="minorHAnsi"/>
          <w:b/>
          <w:bCs/>
          <w:color w:val="104F75"/>
          <w:sz w:val="28"/>
          <w:szCs w:val="28"/>
        </w:rPr>
        <w:t>Total budgeted cost</w:t>
      </w:r>
      <w:r w:rsidR="00477319" w:rsidRPr="0099250C">
        <w:rPr>
          <w:rFonts w:asciiTheme="minorHAnsi" w:hAnsiTheme="minorHAnsi" w:cstheme="minorHAnsi"/>
          <w:b/>
          <w:bCs/>
          <w:color w:val="104F75"/>
          <w:sz w:val="28"/>
          <w:szCs w:val="28"/>
        </w:rPr>
        <w:t xml:space="preserve">: </w:t>
      </w:r>
      <w:r w:rsidR="00477319" w:rsidRPr="007B22E2">
        <w:rPr>
          <w:rFonts w:asciiTheme="minorHAnsi" w:hAnsiTheme="minorHAnsi" w:cstheme="minorHAnsi"/>
          <w:b/>
          <w:bCs/>
          <w:color w:val="0070C0"/>
          <w:sz w:val="28"/>
          <w:szCs w:val="28"/>
        </w:rPr>
        <w:t>£</w:t>
      </w:r>
      <w:r w:rsidR="002E2126" w:rsidRPr="007B22E2">
        <w:rPr>
          <w:rFonts w:asciiTheme="minorHAnsi" w:hAnsiTheme="minorHAnsi" w:cstheme="minorHAnsi"/>
          <w:b/>
          <w:bCs/>
          <w:color w:val="0070C0"/>
          <w:sz w:val="28"/>
          <w:szCs w:val="28"/>
        </w:rPr>
        <w:t>9</w:t>
      </w:r>
      <w:r w:rsidR="0013571D" w:rsidRPr="007B22E2">
        <w:rPr>
          <w:rFonts w:asciiTheme="minorHAnsi" w:hAnsiTheme="minorHAnsi" w:cstheme="minorHAnsi"/>
          <w:b/>
          <w:bCs/>
          <w:color w:val="0070C0"/>
          <w:sz w:val="28"/>
          <w:szCs w:val="28"/>
        </w:rPr>
        <w:t>5</w:t>
      </w:r>
      <w:r w:rsidR="002E2126" w:rsidRPr="007B22E2">
        <w:rPr>
          <w:rFonts w:asciiTheme="minorHAnsi" w:hAnsiTheme="minorHAnsi" w:cstheme="minorHAnsi"/>
          <w:b/>
          <w:bCs/>
          <w:color w:val="0070C0"/>
          <w:sz w:val="28"/>
          <w:szCs w:val="28"/>
        </w:rPr>
        <w:t>,6</w:t>
      </w:r>
      <w:r w:rsidR="0013571D" w:rsidRPr="007B22E2">
        <w:rPr>
          <w:rFonts w:asciiTheme="minorHAnsi" w:hAnsiTheme="minorHAnsi" w:cstheme="minorHAnsi"/>
          <w:b/>
          <w:bCs/>
          <w:color w:val="0070C0"/>
          <w:sz w:val="28"/>
          <w:szCs w:val="28"/>
        </w:rPr>
        <w:t>38</w:t>
      </w:r>
    </w:p>
    <w:p w14:paraId="2A7D5542" w14:textId="77777777" w:rsidR="00E66558" w:rsidRPr="008946B0" w:rsidRDefault="009D71E8">
      <w:pPr>
        <w:pStyle w:val="Heading1"/>
        <w:rPr>
          <w:rFonts w:asciiTheme="minorHAnsi" w:hAnsiTheme="minorHAnsi" w:cstheme="minorHAnsi"/>
        </w:rPr>
      </w:pPr>
      <w:r w:rsidRPr="008946B0">
        <w:rPr>
          <w:rFonts w:asciiTheme="minorHAnsi" w:hAnsiTheme="minorHAnsi" w:cstheme="minorHAnsi"/>
        </w:rPr>
        <w:lastRenderedPageBreak/>
        <w:t>Part B: Review of outcomes in the previous academic year</w:t>
      </w:r>
    </w:p>
    <w:p w14:paraId="2A7D5543" w14:textId="77777777" w:rsidR="00E66558" w:rsidRPr="008946B0" w:rsidRDefault="009D71E8">
      <w:pPr>
        <w:pStyle w:val="Heading2"/>
        <w:rPr>
          <w:rFonts w:asciiTheme="minorHAnsi" w:hAnsiTheme="minorHAnsi" w:cstheme="minorHAnsi"/>
        </w:rPr>
      </w:pPr>
      <w:r w:rsidRPr="008946B0">
        <w:rPr>
          <w:rFonts w:asciiTheme="minorHAnsi" w:hAnsiTheme="minorHAnsi" w:cstheme="minorHAnsi"/>
        </w:rPr>
        <w:t>Pupil premium strategy outcomes</w:t>
      </w:r>
    </w:p>
    <w:p w14:paraId="2A7D5544" w14:textId="115081D5" w:rsidR="00E66558" w:rsidRPr="008946B0" w:rsidRDefault="009D71E8">
      <w:pPr>
        <w:rPr>
          <w:rFonts w:asciiTheme="minorHAnsi" w:hAnsiTheme="minorHAnsi" w:cstheme="minorHAnsi"/>
        </w:rPr>
      </w:pPr>
      <w:r w:rsidRPr="008946B0">
        <w:rPr>
          <w:rFonts w:asciiTheme="minorHAnsi" w:hAnsiTheme="minorHAnsi" w:cstheme="minorHAnsi"/>
        </w:rPr>
        <w:t>This details the impact that our pupil premium ac</w:t>
      </w:r>
      <w:r w:rsidR="00176F4A" w:rsidRPr="008946B0">
        <w:rPr>
          <w:rFonts w:asciiTheme="minorHAnsi" w:hAnsiTheme="minorHAnsi" w:cstheme="minorHAnsi"/>
        </w:rPr>
        <w:t>tivity had on pupils in the 202</w:t>
      </w:r>
      <w:r w:rsidR="0013571D" w:rsidRPr="008946B0">
        <w:rPr>
          <w:rFonts w:asciiTheme="minorHAnsi" w:hAnsiTheme="minorHAnsi" w:cstheme="minorHAnsi"/>
        </w:rPr>
        <w:t>4</w:t>
      </w:r>
      <w:r w:rsidR="00176F4A" w:rsidRPr="008946B0">
        <w:rPr>
          <w:rFonts w:asciiTheme="minorHAnsi" w:hAnsiTheme="minorHAnsi" w:cstheme="minorHAnsi"/>
        </w:rPr>
        <w:t xml:space="preserve"> to 202</w:t>
      </w:r>
      <w:r w:rsidR="0013571D" w:rsidRPr="008946B0">
        <w:rPr>
          <w:rFonts w:asciiTheme="minorHAnsi" w:hAnsiTheme="minorHAnsi" w:cstheme="minorHAnsi"/>
        </w:rPr>
        <w:t>5</w:t>
      </w:r>
      <w:r w:rsidRPr="008946B0">
        <w:rPr>
          <w:rFonts w:asciiTheme="minorHAnsi" w:hAnsiTheme="minorHAnsi" w:cstheme="minorHAnsi"/>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1135F5" w14:paraId="2A7D5547" w14:textId="77777777" w:rsidTr="49D90F86">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E4577" w14:textId="37C598A7" w:rsidR="00593ADB" w:rsidRPr="0099250C" w:rsidRDefault="269C763D" w:rsidP="49D90F86">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99250C">
              <w:rPr>
                <w:rFonts w:asciiTheme="minorHAnsi" w:eastAsiaTheme="minorEastAsia" w:hAnsiTheme="minorHAnsi" w:cstheme="minorBidi"/>
                <w:color w:val="1F497D" w:themeColor="text2"/>
              </w:rPr>
              <w:t xml:space="preserve">Improved language skills for children in the EYFS </w:t>
            </w:r>
            <w:r w:rsidR="0099250C" w:rsidRPr="0099250C">
              <w:rPr>
                <w:rFonts w:asciiTheme="minorHAnsi" w:eastAsiaTheme="minorEastAsia" w:hAnsiTheme="minorHAnsi" w:cstheme="minorBidi"/>
                <w:color w:val="1F497D" w:themeColor="text2"/>
              </w:rPr>
              <w:t xml:space="preserve">and Primary phases was </w:t>
            </w:r>
            <w:r w:rsidRPr="0099250C">
              <w:rPr>
                <w:rFonts w:asciiTheme="minorHAnsi" w:eastAsiaTheme="minorEastAsia" w:hAnsiTheme="minorHAnsi" w:cstheme="minorBidi"/>
                <w:color w:val="1F497D" w:themeColor="text2"/>
              </w:rPr>
              <w:t xml:space="preserve">measured </w:t>
            </w:r>
            <w:r w:rsidR="00463B6E" w:rsidRPr="0099250C">
              <w:rPr>
                <w:rFonts w:asciiTheme="minorHAnsi" w:eastAsiaTheme="minorEastAsia" w:hAnsiTheme="minorHAnsi" w:cstheme="minorBidi"/>
                <w:color w:val="1F497D" w:themeColor="text2"/>
              </w:rPr>
              <w:t xml:space="preserve">using the </w:t>
            </w:r>
            <w:proofErr w:type="spellStart"/>
            <w:r w:rsidR="00463B6E" w:rsidRPr="0099250C">
              <w:rPr>
                <w:rFonts w:asciiTheme="minorHAnsi" w:eastAsiaTheme="minorEastAsia" w:hAnsiTheme="minorHAnsi" w:cstheme="minorBidi"/>
                <w:color w:val="1F497D" w:themeColor="text2"/>
              </w:rPr>
              <w:t>Wellcomm</w:t>
            </w:r>
            <w:proofErr w:type="spellEnd"/>
            <w:r w:rsidR="00463B6E" w:rsidRPr="0099250C">
              <w:rPr>
                <w:rFonts w:asciiTheme="minorHAnsi" w:eastAsiaTheme="minorEastAsia" w:hAnsiTheme="minorHAnsi" w:cstheme="minorBidi"/>
                <w:color w:val="1F497D" w:themeColor="text2"/>
              </w:rPr>
              <w:t xml:space="preserve"> screening tool and intervention working records. </w:t>
            </w:r>
          </w:p>
          <w:p w14:paraId="4AFBAD0A" w14:textId="5DBB75DB" w:rsidR="00593ADB" w:rsidRPr="0099250C" w:rsidRDefault="269C763D" w:rsidP="49D90F86">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99250C">
              <w:rPr>
                <w:rFonts w:asciiTheme="minorHAnsi" w:eastAsiaTheme="minorEastAsia" w:hAnsiTheme="minorHAnsi" w:cstheme="minorBidi"/>
                <w:color w:val="1F497D" w:themeColor="text2"/>
              </w:rPr>
              <w:t>The school family support worker ran individual and group sessions for children</w:t>
            </w:r>
            <w:r w:rsidR="550F82EB" w:rsidRPr="0099250C">
              <w:rPr>
                <w:rFonts w:asciiTheme="minorHAnsi" w:eastAsiaTheme="minorEastAsia" w:hAnsiTheme="minorHAnsi" w:cstheme="minorBidi"/>
                <w:color w:val="1F497D" w:themeColor="text2"/>
              </w:rPr>
              <w:t xml:space="preserve"> and supported families</w:t>
            </w:r>
            <w:r w:rsidR="00463B6E" w:rsidRPr="0099250C">
              <w:rPr>
                <w:rFonts w:asciiTheme="minorHAnsi" w:eastAsiaTheme="minorEastAsia" w:hAnsiTheme="minorHAnsi" w:cstheme="minorBidi"/>
                <w:color w:val="1F497D" w:themeColor="text2"/>
              </w:rPr>
              <w:t xml:space="preserve"> regularly throughout the year. </w:t>
            </w:r>
            <w:r w:rsidR="0099250C" w:rsidRPr="0099250C">
              <w:rPr>
                <w:rFonts w:asciiTheme="minorHAnsi" w:eastAsiaTheme="minorEastAsia" w:hAnsiTheme="minorHAnsi" w:cstheme="minorBidi"/>
                <w:color w:val="1F497D" w:themeColor="text2"/>
              </w:rPr>
              <w:t xml:space="preserve">This focus supported pupil premium families in the first instance. </w:t>
            </w:r>
          </w:p>
          <w:p w14:paraId="5C447873" w14:textId="458F888A" w:rsidR="00593ADB" w:rsidRPr="0099250C" w:rsidRDefault="00A62F8C" w:rsidP="49D90F86">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99250C">
              <w:rPr>
                <w:rFonts w:asciiTheme="minorHAnsi" w:eastAsiaTheme="minorEastAsia" w:hAnsiTheme="minorHAnsi" w:cstheme="minorBidi"/>
                <w:color w:val="1F497D" w:themeColor="text2"/>
              </w:rPr>
              <w:t>8</w:t>
            </w:r>
            <w:r w:rsidR="2C350518" w:rsidRPr="0099250C">
              <w:rPr>
                <w:rFonts w:asciiTheme="minorHAnsi" w:eastAsiaTheme="minorEastAsia" w:hAnsiTheme="minorHAnsi" w:cstheme="minorBidi"/>
                <w:color w:val="1F497D" w:themeColor="text2"/>
              </w:rPr>
              <w:t>0</w:t>
            </w:r>
            <w:r w:rsidR="269C763D" w:rsidRPr="0099250C">
              <w:rPr>
                <w:rFonts w:asciiTheme="minorHAnsi" w:eastAsiaTheme="minorEastAsia" w:hAnsiTheme="minorHAnsi" w:cstheme="minorBidi"/>
                <w:color w:val="1F497D" w:themeColor="text2"/>
              </w:rPr>
              <w:t xml:space="preserve">% of </w:t>
            </w:r>
            <w:r w:rsidR="0099250C" w:rsidRPr="0099250C">
              <w:rPr>
                <w:rFonts w:asciiTheme="minorHAnsi" w:eastAsiaTheme="minorEastAsia" w:hAnsiTheme="minorHAnsi" w:cstheme="minorBidi"/>
                <w:color w:val="1F497D" w:themeColor="text2"/>
              </w:rPr>
              <w:t>children</w:t>
            </w:r>
            <w:r w:rsidR="2C350518" w:rsidRPr="0099250C">
              <w:rPr>
                <w:rFonts w:asciiTheme="minorHAnsi" w:eastAsiaTheme="minorEastAsia" w:hAnsiTheme="minorHAnsi" w:cstheme="minorBidi"/>
                <w:color w:val="1F497D" w:themeColor="text2"/>
              </w:rPr>
              <w:t xml:space="preserve"> </w:t>
            </w:r>
            <w:r w:rsidR="269C763D" w:rsidRPr="0099250C">
              <w:rPr>
                <w:rFonts w:asciiTheme="minorHAnsi" w:eastAsiaTheme="minorEastAsia" w:hAnsiTheme="minorHAnsi" w:cstheme="minorBidi"/>
                <w:color w:val="1F497D" w:themeColor="text2"/>
              </w:rPr>
              <w:t>in receipt of pupil premium funding reached the required standard in the phonic screening check. Phonic training and resources were put in place and phonic lessons have shown to be of a consistent quality across the school. Targeted intervention groups have positively impacted on children’s phonic attainment.</w:t>
            </w:r>
            <w:r w:rsidR="008078BF" w:rsidRPr="0099250C">
              <w:rPr>
                <w:rFonts w:asciiTheme="minorHAnsi" w:eastAsiaTheme="minorEastAsia" w:hAnsiTheme="minorHAnsi" w:cstheme="minorBidi"/>
                <w:color w:val="1F497D" w:themeColor="text2"/>
              </w:rPr>
              <w:t xml:space="preserve"> </w:t>
            </w:r>
            <w:r w:rsidR="0099250C" w:rsidRPr="0099250C">
              <w:rPr>
                <w:rFonts w:asciiTheme="minorHAnsi" w:eastAsiaTheme="minorEastAsia" w:hAnsiTheme="minorHAnsi" w:cstheme="minorBidi"/>
                <w:color w:val="1F497D" w:themeColor="text2"/>
              </w:rPr>
              <w:t xml:space="preserve">This has resulted in all Y2 resits resulting in a pass meaning all pupil premium children are starting KS2 with a solid phonics knowledge. </w:t>
            </w:r>
          </w:p>
          <w:p w14:paraId="426B8EB1" w14:textId="21017391" w:rsidR="00A32553" w:rsidRPr="00A62F8C" w:rsidRDefault="2C350518" w:rsidP="49D90F86">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A62F8C">
              <w:rPr>
                <w:rFonts w:asciiTheme="minorHAnsi" w:eastAsiaTheme="minorEastAsia" w:hAnsiTheme="minorHAnsi" w:cstheme="minorBidi"/>
                <w:color w:val="1F497D" w:themeColor="text2"/>
              </w:rPr>
              <w:t xml:space="preserve">Whole school Professional Development cycle planned to support staff based on identified areas of development. This will further help to positively impact the teaching and learning of disadvantaged pupils. </w:t>
            </w:r>
          </w:p>
          <w:p w14:paraId="723F9B6E" w14:textId="73301148" w:rsidR="00593ADB" w:rsidRPr="00A62F8C" w:rsidRDefault="269C763D" w:rsidP="49D90F86">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A62F8C">
              <w:rPr>
                <w:rFonts w:asciiTheme="minorHAnsi" w:eastAsiaTheme="minorEastAsia" w:hAnsiTheme="minorHAnsi" w:cstheme="minorBidi"/>
                <w:color w:val="1F497D" w:themeColor="text2"/>
              </w:rPr>
              <w:t>Some children in receipt of PP funding made accelerated progress during the year. Some children have found keeping pace with their peers challenging, compounded by national lockdowns.</w:t>
            </w:r>
            <w:r w:rsidR="00B26126" w:rsidRPr="00A62F8C">
              <w:rPr>
                <w:rFonts w:asciiTheme="minorHAnsi" w:eastAsiaTheme="minorEastAsia" w:hAnsiTheme="minorHAnsi" w:cstheme="minorBidi"/>
                <w:color w:val="1F497D" w:themeColor="text2"/>
              </w:rPr>
              <w:t xml:space="preserve"> These children will be highlighted to staff for close monitoring next academic year. </w:t>
            </w:r>
            <w:r w:rsidR="00892042" w:rsidRPr="00A62F8C">
              <w:rPr>
                <w:rFonts w:asciiTheme="minorHAnsi" w:eastAsiaTheme="minorEastAsia" w:hAnsiTheme="minorHAnsi" w:cstheme="minorBidi"/>
                <w:color w:val="1F497D" w:themeColor="text2"/>
              </w:rPr>
              <w:t xml:space="preserve">Children moving into Year 6 have narrowed the PP attainment </w:t>
            </w:r>
            <w:proofErr w:type="gramStart"/>
            <w:r w:rsidR="00892042" w:rsidRPr="00A62F8C">
              <w:rPr>
                <w:rFonts w:asciiTheme="minorHAnsi" w:eastAsiaTheme="minorEastAsia" w:hAnsiTheme="minorHAnsi" w:cstheme="minorBidi"/>
                <w:color w:val="1F497D" w:themeColor="text2"/>
              </w:rPr>
              <w:t>gap, and</w:t>
            </w:r>
            <w:proofErr w:type="gramEnd"/>
            <w:r w:rsidR="00892042" w:rsidRPr="00A62F8C">
              <w:rPr>
                <w:rFonts w:asciiTheme="minorHAnsi" w:eastAsiaTheme="minorEastAsia" w:hAnsiTheme="minorHAnsi" w:cstheme="minorBidi"/>
                <w:color w:val="1F497D" w:themeColor="text2"/>
              </w:rPr>
              <w:t xml:space="preserve"> are on track </w:t>
            </w:r>
            <w:r w:rsidR="00A62F8C" w:rsidRPr="00A62F8C">
              <w:rPr>
                <w:rFonts w:asciiTheme="minorHAnsi" w:eastAsiaTheme="minorEastAsia" w:hAnsiTheme="minorHAnsi" w:cstheme="minorBidi"/>
                <w:color w:val="1F497D" w:themeColor="text2"/>
              </w:rPr>
              <w:t xml:space="preserve">to have a minimal attainment gap in KS2 assessments. </w:t>
            </w:r>
          </w:p>
          <w:p w14:paraId="457A6D3F" w14:textId="77777777" w:rsidR="0099250C" w:rsidRDefault="269C763D" w:rsidP="0099250C">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892042">
              <w:rPr>
                <w:rFonts w:asciiTheme="minorHAnsi" w:eastAsiaTheme="minorEastAsia" w:hAnsiTheme="minorHAnsi" w:cstheme="minorBidi"/>
                <w:color w:val="1F497D" w:themeColor="text2"/>
              </w:rPr>
              <w:t>Attendance</w:t>
            </w:r>
            <w:r w:rsidR="550F82EB" w:rsidRPr="00892042">
              <w:rPr>
                <w:rFonts w:asciiTheme="minorHAnsi" w:eastAsiaTheme="minorEastAsia" w:hAnsiTheme="minorHAnsi" w:cstheme="minorBidi"/>
                <w:color w:val="1F497D" w:themeColor="text2"/>
              </w:rPr>
              <w:t xml:space="preserve"> </w:t>
            </w:r>
            <w:r w:rsidR="00A5218E" w:rsidRPr="00892042">
              <w:rPr>
                <w:rFonts w:asciiTheme="minorHAnsi" w:eastAsiaTheme="minorEastAsia" w:hAnsiTheme="minorHAnsi" w:cstheme="minorBidi"/>
                <w:color w:val="1F497D" w:themeColor="text2"/>
              </w:rPr>
              <w:t xml:space="preserve">remained at 95% for the </w:t>
            </w:r>
            <w:r w:rsidR="004C58A9" w:rsidRPr="00892042">
              <w:rPr>
                <w:rFonts w:asciiTheme="minorHAnsi" w:eastAsiaTheme="minorEastAsia" w:hAnsiTheme="minorHAnsi" w:cstheme="minorBidi"/>
                <w:color w:val="1F497D" w:themeColor="text2"/>
              </w:rPr>
              <w:t>third</w:t>
            </w:r>
            <w:r w:rsidR="00A5218E" w:rsidRPr="00892042">
              <w:rPr>
                <w:rFonts w:asciiTheme="minorHAnsi" w:eastAsiaTheme="minorEastAsia" w:hAnsiTheme="minorHAnsi" w:cstheme="minorBidi"/>
                <w:color w:val="1F497D" w:themeColor="text2"/>
              </w:rPr>
              <w:t xml:space="preserve"> academic year for PP pupils. </w:t>
            </w:r>
            <w:r w:rsidR="550F82EB" w:rsidRPr="00892042">
              <w:rPr>
                <w:rFonts w:asciiTheme="minorHAnsi" w:eastAsiaTheme="minorEastAsia" w:hAnsiTheme="minorHAnsi" w:cstheme="minorBidi"/>
                <w:color w:val="1F497D" w:themeColor="text2"/>
              </w:rPr>
              <w:t xml:space="preserve"> </w:t>
            </w:r>
          </w:p>
          <w:p w14:paraId="2A7D5546" w14:textId="4814151A" w:rsidR="00B46483" w:rsidRPr="0099250C" w:rsidRDefault="269C763D" w:rsidP="0099250C">
            <w:pPr>
              <w:pStyle w:val="ListParagraph"/>
              <w:numPr>
                <w:ilvl w:val="0"/>
                <w:numId w:val="21"/>
              </w:numPr>
              <w:suppressAutoHyphens w:val="0"/>
              <w:autoSpaceDN/>
              <w:spacing w:after="200" w:line="276" w:lineRule="auto"/>
              <w:ind w:left="316" w:hanging="284"/>
              <w:rPr>
                <w:rFonts w:asciiTheme="minorHAnsi" w:eastAsiaTheme="minorEastAsia" w:hAnsiTheme="minorHAnsi" w:cstheme="minorBidi"/>
                <w:color w:val="1F497D" w:themeColor="text2"/>
              </w:rPr>
            </w:pPr>
            <w:r w:rsidRPr="0099250C">
              <w:rPr>
                <w:rFonts w:asciiTheme="minorHAnsi" w:eastAsiaTheme="minorEastAsia" w:hAnsiTheme="minorHAnsi" w:cstheme="minorBidi"/>
                <w:color w:val="1F497D" w:themeColor="text2"/>
              </w:rPr>
              <w:t>Families received items of uniform, resources to support home learning and contributions to wider experiences such as music lessons.</w:t>
            </w:r>
          </w:p>
        </w:tc>
      </w:tr>
    </w:tbl>
    <w:p w14:paraId="2A7D5548" w14:textId="77777777" w:rsidR="00E66558" w:rsidRPr="008946B0" w:rsidRDefault="009D71E8">
      <w:pPr>
        <w:pStyle w:val="Heading2"/>
        <w:spacing w:before="600"/>
        <w:rPr>
          <w:rFonts w:asciiTheme="minorHAnsi" w:hAnsiTheme="minorHAnsi" w:cstheme="minorHAnsi"/>
        </w:rPr>
      </w:pPr>
      <w:r w:rsidRPr="008946B0">
        <w:rPr>
          <w:rFonts w:asciiTheme="minorHAnsi" w:hAnsiTheme="minorHAnsi" w:cstheme="minorHAnsi"/>
        </w:rPr>
        <w:t>Externally provided programmes</w:t>
      </w:r>
    </w:p>
    <w:p w14:paraId="2A7D5549" w14:textId="77777777" w:rsidR="00E66558" w:rsidRPr="008946B0" w:rsidRDefault="009D71E8">
      <w:pPr>
        <w:rPr>
          <w:rFonts w:asciiTheme="minorHAnsi" w:hAnsiTheme="minorHAnsi" w:cstheme="minorHAnsi"/>
          <w:i/>
          <w:iCs/>
        </w:rPr>
      </w:pPr>
      <w:r w:rsidRPr="008946B0">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946B0" w14:paraId="2A7D554C" w14:textId="77777777" w:rsidTr="4FF243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Pr="008946B0" w:rsidRDefault="009D71E8">
            <w:pPr>
              <w:pStyle w:val="TableHeader"/>
              <w:jc w:val="left"/>
              <w:rPr>
                <w:rFonts w:asciiTheme="minorHAnsi" w:hAnsiTheme="minorHAnsi" w:cstheme="minorHAnsi"/>
              </w:rPr>
            </w:pPr>
            <w:r w:rsidRPr="008946B0">
              <w:rPr>
                <w:rFonts w:asciiTheme="minorHAnsi" w:hAnsiTheme="minorHAnsi" w:cstheme="minorHAnsi"/>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Pr="008946B0" w:rsidRDefault="009D71E8">
            <w:pPr>
              <w:pStyle w:val="TableHeader"/>
              <w:jc w:val="left"/>
              <w:rPr>
                <w:rFonts w:asciiTheme="minorHAnsi" w:hAnsiTheme="minorHAnsi" w:cstheme="minorHAnsi"/>
              </w:rPr>
            </w:pPr>
            <w:r w:rsidRPr="008946B0">
              <w:rPr>
                <w:rFonts w:asciiTheme="minorHAnsi" w:hAnsiTheme="minorHAnsi" w:cstheme="minorHAnsi"/>
              </w:rPr>
              <w:t>Provider</w:t>
            </w:r>
          </w:p>
        </w:tc>
      </w:tr>
      <w:tr w:rsidR="00E66558" w:rsidRPr="008946B0" w14:paraId="2A7D554F" w14:textId="77777777" w:rsidTr="4FF243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D" w14:textId="4DED9E38" w:rsidR="00E66558" w:rsidRPr="008946B0" w:rsidRDefault="00176F4A">
            <w:pPr>
              <w:pStyle w:val="TableRow"/>
              <w:rPr>
                <w:rFonts w:asciiTheme="minorHAnsi" w:hAnsiTheme="minorHAnsi" w:cstheme="minorHAnsi"/>
              </w:rPr>
            </w:pPr>
            <w:proofErr w:type="spellStart"/>
            <w:r w:rsidRPr="008946B0">
              <w:rPr>
                <w:rFonts w:asciiTheme="minorHAnsi" w:hAnsiTheme="minorHAnsi" w:cstheme="minorHAnsi"/>
              </w:rPr>
              <w:t>WellComm</w:t>
            </w:r>
            <w:proofErr w:type="spellEnd"/>
            <w:r w:rsidR="00070D42" w:rsidRPr="008946B0">
              <w:rPr>
                <w:rFonts w:asciiTheme="minorHAnsi" w:hAnsiTheme="minorHAnsi" w:cstheme="minorHAnsi"/>
              </w:rPr>
              <w:t xml:space="preserve"> EYFS and Primary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E" w14:textId="07C0ACA6" w:rsidR="00E66558" w:rsidRPr="008946B0" w:rsidRDefault="00176F4A">
            <w:pPr>
              <w:pStyle w:val="TableRowCentered"/>
              <w:jc w:val="left"/>
              <w:rPr>
                <w:rFonts w:asciiTheme="minorHAnsi" w:hAnsiTheme="minorHAnsi" w:cstheme="minorHAnsi"/>
              </w:rPr>
            </w:pPr>
            <w:r w:rsidRPr="008946B0">
              <w:rPr>
                <w:rFonts w:asciiTheme="minorHAnsi" w:hAnsiTheme="minorHAnsi" w:cstheme="minorHAnsi"/>
              </w:rPr>
              <w:t xml:space="preserve">GL </w:t>
            </w:r>
          </w:p>
        </w:tc>
      </w:tr>
      <w:tr w:rsidR="00593ADB" w:rsidRPr="008946B0" w14:paraId="0CE51861" w14:textId="77777777" w:rsidTr="4FF243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3E81" w14:textId="08655C57" w:rsidR="00593ADB" w:rsidRPr="008946B0" w:rsidRDefault="00070D42" w:rsidP="00593ADB">
            <w:pPr>
              <w:pStyle w:val="TableRow"/>
              <w:rPr>
                <w:rFonts w:asciiTheme="minorHAnsi" w:hAnsiTheme="minorHAnsi" w:cstheme="minorHAnsi"/>
              </w:rPr>
            </w:pPr>
            <w:r w:rsidRPr="008946B0">
              <w:rPr>
                <w:rFonts w:asciiTheme="minorHAnsi" w:hAnsiTheme="minorHAnsi" w:cstheme="minorHAnsi"/>
              </w:rPr>
              <w:t>Read Write Inc</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2C1E5" w14:textId="222B4C7F" w:rsidR="00593ADB" w:rsidRPr="008946B0" w:rsidRDefault="00BF38D4" w:rsidP="00593ADB">
            <w:pPr>
              <w:pStyle w:val="TableRowCentered"/>
              <w:jc w:val="left"/>
              <w:rPr>
                <w:rFonts w:asciiTheme="minorHAnsi" w:hAnsiTheme="minorHAnsi" w:cstheme="minorHAnsi"/>
              </w:rPr>
            </w:pPr>
            <w:r w:rsidRPr="008946B0">
              <w:rPr>
                <w:rFonts w:asciiTheme="minorHAnsi" w:hAnsiTheme="minorHAnsi" w:cstheme="minorHAnsi"/>
              </w:rPr>
              <w:t>Ruth Miskin</w:t>
            </w:r>
          </w:p>
        </w:tc>
      </w:tr>
      <w:tr w:rsidR="00593ADB" w:rsidRPr="008946B0" w14:paraId="717685F8" w14:textId="77777777" w:rsidTr="4FF243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0C777" w14:textId="33F29EEC" w:rsidR="00593ADB" w:rsidRPr="008946B0" w:rsidRDefault="00070D42" w:rsidP="00593ADB">
            <w:pPr>
              <w:pStyle w:val="TableRow"/>
              <w:rPr>
                <w:rFonts w:asciiTheme="minorHAnsi" w:hAnsiTheme="minorHAnsi" w:cstheme="minorHAnsi"/>
              </w:rPr>
            </w:pPr>
            <w:r w:rsidRPr="008946B0">
              <w:rPr>
                <w:rFonts w:asciiTheme="minorHAnsi" w:hAnsiTheme="minorHAnsi" w:cstheme="minorHAnsi"/>
              </w:rPr>
              <w:t>Thrive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11605" w14:textId="1E025AC5" w:rsidR="00593ADB" w:rsidRPr="008946B0" w:rsidRDefault="00070D42" w:rsidP="4FF243E1">
            <w:pPr>
              <w:pStyle w:val="TableRowCentered"/>
              <w:jc w:val="left"/>
              <w:rPr>
                <w:rFonts w:asciiTheme="minorHAnsi" w:hAnsiTheme="minorHAnsi" w:cstheme="minorHAnsi"/>
              </w:rPr>
            </w:pPr>
            <w:r w:rsidRPr="008946B0">
              <w:rPr>
                <w:rFonts w:asciiTheme="minorHAnsi" w:hAnsiTheme="minorHAnsi" w:cstheme="minorHAnsi"/>
              </w:rPr>
              <w:t>Thrive</w:t>
            </w:r>
          </w:p>
        </w:tc>
      </w:tr>
      <w:tr w:rsidR="00593ADB" w:rsidRPr="0001760E" w14:paraId="135AF7DD" w14:textId="77777777" w:rsidTr="4FF243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7A9EA" w14:textId="243F3DDD" w:rsidR="00593ADB" w:rsidRPr="008946B0" w:rsidRDefault="00070D42" w:rsidP="00593ADB">
            <w:pPr>
              <w:pStyle w:val="TableRow"/>
              <w:rPr>
                <w:rFonts w:asciiTheme="minorHAnsi" w:hAnsiTheme="minorHAnsi" w:cstheme="minorHAnsi"/>
              </w:rPr>
            </w:pPr>
            <w:r w:rsidRPr="008946B0">
              <w:rPr>
                <w:rFonts w:asciiTheme="minorHAnsi" w:hAnsiTheme="minorHAnsi" w:cstheme="minorHAnsi"/>
              </w:rPr>
              <w:lastRenderedPageBreak/>
              <w:t xml:space="preserve">EPS </w:t>
            </w:r>
            <w:r w:rsidR="008946B0">
              <w:rPr>
                <w:rFonts w:asciiTheme="minorHAnsi" w:hAnsiTheme="minorHAnsi" w:cstheme="minorHAnsi"/>
              </w:rPr>
              <w:t>EPATT Reading, Spelling and Numeracy</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4787" w14:textId="3F9CD9DE" w:rsidR="00593ADB" w:rsidRPr="00070D42" w:rsidRDefault="00070D42" w:rsidP="00593ADB">
            <w:pPr>
              <w:pStyle w:val="TableRowCentered"/>
              <w:jc w:val="left"/>
              <w:rPr>
                <w:rFonts w:asciiTheme="minorHAnsi" w:hAnsiTheme="minorHAnsi" w:cstheme="minorHAnsi"/>
              </w:rPr>
            </w:pPr>
            <w:r w:rsidRPr="008946B0">
              <w:rPr>
                <w:rFonts w:asciiTheme="minorHAnsi" w:hAnsiTheme="minorHAnsi" w:cstheme="minorHAnsi"/>
              </w:rPr>
              <w:t>Educational Psychology service</w:t>
            </w:r>
            <w:r w:rsidRPr="00070D42">
              <w:rPr>
                <w:rFonts w:asciiTheme="minorHAnsi" w:hAnsiTheme="minorHAnsi" w:cstheme="minorHAnsi"/>
              </w:rPr>
              <w:t xml:space="preserve"> </w:t>
            </w:r>
          </w:p>
        </w:tc>
      </w:tr>
    </w:tbl>
    <w:p w14:paraId="2A7D555E" w14:textId="77777777" w:rsidR="00E66558" w:rsidRPr="0001760E" w:rsidRDefault="00E66558">
      <w:pPr>
        <w:rPr>
          <w:rFonts w:asciiTheme="minorHAnsi" w:hAnsiTheme="minorHAnsi" w:cstheme="minorHAnsi"/>
        </w:rPr>
      </w:pPr>
    </w:p>
    <w:p w14:paraId="2A7D555F" w14:textId="77777777" w:rsidR="00E66558" w:rsidRPr="0001760E" w:rsidRDefault="00E66558">
      <w:pPr>
        <w:spacing w:after="0" w:line="240" w:lineRule="auto"/>
        <w:rPr>
          <w:rFonts w:asciiTheme="minorHAnsi" w:hAnsiTheme="minorHAnsi" w:cstheme="minorHAnsi"/>
        </w:rPr>
      </w:pPr>
    </w:p>
    <w:bookmarkEnd w:id="14"/>
    <w:bookmarkEnd w:id="15"/>
    <w:bookmarkEnd w:id="16"/>
    <w:p w14:paraId="2A7D5564" w14:textId="77777777" w:rsidR="00E66558" w:rsidRPr="0001760E" w:rsidRDefault="00E66558">
      <w:pPr>
        <w:rPr>
          <w:rFonts w:asciiTheme="minorHAnsi" w:hAnsiTheme="minorHAnsi" w:cstheme="minorHAnsi"/>
        </w:rPr>
      </w:pPr>
    </w:p>
    <w:sectPr w:rsidR="00E66558" w:rsidRPr="0001760E">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DC84" w14:textId="77777777" w:rsidR="004E040F" w:rsidRDefault="004E040F">
      <w:pPr>
        <w:spacing w:after="0" w:line="240" w:lineRule="auto"/>
      </w:pPr>
      <w:r>
        <w:separator/>
      </w:r>
    </w:p>
  </w:endnote>
  <w:endnote w:type="continuationSeparator" w:id="0">
    <w:p w14:paraId="3F3FE98B" w14:textId="77777777" w:rsidR="004E040F" w:rsidRDefault="004E040F">
      <w:pPr>
        <w:spacing w:after="0" w:line="240" w:lineRule="auto"/>
      </w:pPr>
      <w:r>
        <w:continuationSeparator/>
      </w:r>
    </w:p>
  </w:endnote>
  <w:endnote w:type="continuationNotice" w:id="1">
    <w:p w14:paraId="23B64EED" w14:textId="77777777" w:rsidR="004E040F" w:rsidRDefault="004E0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B4DE330" w:rsidR="00FE586F" w:rsidRDefault="00FE586F">
    <w:pPr>
      <w:pStyle w:val="Footer"/>
      <w:ind w:firstLine="4513"/>
    </w:pPr>
    <w:r>
      <w:fldChar w:fldCharType="begin"/>
    </w:r>
    <w:r>
      <w:instrText xml:space="preserve"> PAGE </w:instrText>
    </w:r>
    <w:r>
      <w:fldChar w:fldCharType="separate"/>
    </w:r>
    <w:r w:rsidR="00EE42D1">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5B96" w14:textId="77777777" w:rsidR="004E040F" w:rsidRDefault="004E040F">
      <w:pPr>
        <w:spacing w:after="0" w:line="240" w:lineRule="auto"/>
      </w:pPr>
      <w:r>
        <w:separator/>
      </w:r>
    </w:p>
  </w:footnote>
  <w:footnote w:type="continuationSeparator" w:id="0">
    <w:p w14:paraId="6B2685A9" w14:textId="77777777" w:rsidR="004E040F" w:rsidRDefault="004E040F">
      <w:pPr>
        <w:spacing w:after="0" w:line="240" w:lineRule="auto"/>
      </w:pPr>
      <w:r>
        <w:continuationSeparator/>
      </w:r>
    </w:p>
  </w:footnote>
  <w:footnote w:type="continuationNotice" w:id="1">
    <w:p w14:paraId="745E5880" w14:textId="77777777" w:rsidR="004E040F" w:rsidRDefault="004E0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FE586F" w:rsidRDefault="00FE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443"/>
    <w:multiLevelType w:val="hybridMultilevel"/>
    <w:tmpl w:val="73423D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ECD0979"/>
    <w:multiLevelType w:val="hybridMultilevel"/>
    <w:tmpl w:val="1FD2306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901AE"/>
    <w:multiLevelType w:val="hybridMultilevel"/>
    <w:tmpl w:val="32CC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1CB1019"/>
    <w:multiLevelType w:val="hybridMultilevel"/>
    <w:tmpl w:val="85C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641509"/>
    <w:multiLevelType w:val="hybridMultilevel"/>
    <w:tmpl w:val="4C4E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2162C96"/>
    <w:multiLevelType w:val="hybridMultilevel"/>
    <w:tmpl w:val="5A78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4A65"/>
    <w:multiLevelType w:val="hybridMultilevel"/>
    <w:tmpl w:val="B09A75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E480DCE"/>
    <w:multiLevelType w:val="hybridMultilevel"/>
    <w:tmpl w:val="C6A8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5547850"/>
    <w:multiLevelType w:val="hybridMultilevel"/>
    <w:tmpl w:val="BB6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F07B9"/>
    <w:multiLevelType w:val="hybridMultilevel"/>
    <w:tmpl w:val="8230FC2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4CB75C1A"/>
    <w:multiLevelType w:val="hybridMultilevel"/>
    <w:tmpl w:val="A55AD9E2"/>
    <w:lvl w:ilvl="0" w:tplc="08090015">
      <w:start w:val="6"/>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53C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7335BC"/>
    <w:multiLevelType w:val="hybridMultilevel"/>
    <w:tmpl w:val="4EB4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F02F4"/>
    <w:multiLevelType w:val="hybridMultilevel"/>
    <w:tmpl w:val="FE407D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C72079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9736247">
    <w:abstractNumId w:val="8"/>
  </w:num>
  <w:num w:numId="2" w16cid:durableId="1687904045">
    <w:abstractNumId w:val="5"/>
  </w:num>
  <w:num w:numId="3" w16cid:durableId="537469905">
    <w:abstractNumId w:val="10"/>
  </w:num>
  <w:num w:numId="4" w16cid:durableId="364721602">
    <w:abstractNumId w:val="11"/>
  </w:num>
  <w:num w:numId="5" w16cid:durableId="750734031">
    <w:abstractNumId w:val="4"/>
  </w:num>
  <w:num w:numId="6" w16cid:durableId="1595555579">
    <w:abstractNumId w:val="15"/>
  </w:num>
  <w:num w:numId="7" w16cid:durableId="1572084491">
    <w:abstractNumId w:val="23"/>
  </w:num>
  <w:num w:numId="8" w16cid:durableId="1142383354">
    <w:abstractNumId w:val="27"/>
  </w:num>
  <w:num w:numId="9" w16cid:durableId="548422346">
    <w:abstractNumId w:val="25"/>
  </w:num>
  <w:num w:numId="10" w16cid:durableId="1376274397">
    <w:abstractNumId w:val="24"/>
  </w:num>
  <w:num w:numId="11" w16cid:durableId="798457499">
    <w:abstractNumId w:val="6"/>
  </w:num>
  <w:num w:numId="12" w16cid:durableId="1158157834">
    <w:abstractNumId w:val="26"/>
  </w:num>
  <w:num w:numId="13" w16cid:durableId="2032755058">
    <w:abstractNumId w:val="22"/>
  </w:num>
  <w:num w:numId="14" w16cid:durableId="756945294">
    <w:abstractNumId w:val="12"/>
  </w:num>
  <w:num w:numId="15" w16cid:durableId="1394615979">
    <w:abstractNumId w:val="20"/>
  </w:num>
  <w:num w:numId="16" w16cid:durableId="19665994">
    <w:abstractNumId w:val="21"/>
  </w:num>
  <w:num w:numId="17" w16cid:durableId="1530871035">
    <w:abstractNumId w:val="7"/>
  </w:num>
  <w:num w:numId="18" w16cid:durableId="573781289">
    <w:abstractNumId w:val="9"/>
  </w:num>
  <w:num w:numId="19" w16cid:durableId="1520850630">
    <w:abstractNumId w:val="18"/>
  </w:num>
  <w:num w:numId="20" w16cid:durableId="1651320934">
    <w:abstractNumId w:val="2"/>
  </w:num>
  <w:num w:numId="21" w16cid:durableId="1773277926">
    <w:abstractNumId w:val="16"/>
  </w:num>
  <w:num w:numId="22" w16cid:durableId="1505705598">
    <w:abstractNumId w:val="19"/>
  </w:num>
  <w:num w:numId="23" w16cid:durableId="1520195468">
    <w:abstractNumId w:val="1"/>
  </w:num>
  <w:num w:numId="24" w16cid:durableId="1705210731">
    <w:abstractNumId w:val="14"/>
  </w:num>
  <w:num w:numId="25" w16cid:durableId="185875215">
    <w:abstractNumId w:val="28"/>
  </w:num>
  <w:num w:numId="26" w16cid:durableId="1841192590">
    <w:abstractNumId w:val="3"/>
  </w:num>
  <w:num w:numId="27" w16cid:durableId="220677002">
    <w:abstractNumId w:val="0"/>
  </w:num>
  <w:num w:numId="28" w16cid:durableId="1823347507">
    <w:abstractNumId w:val="17"/>
  </w:num>
  <w:num w:numId="29" w16cid:durableId="56248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522"/>
    <w:rsid w:val="000056E6"/>
    <w:rsid w:val="000102A4"/>
    <w:rsid w:val="000152DF"/>
    <w:rsid w:val="000157E0"/>
    <w:rsid w:val="000171CE"/>
    <w:rsid w:val="0001760E"/>
    <w:rsid w:val="00022762"/>
    <w:rsid w:val="00024066"/>
    <w:rsid w:val="000333EE"/>
    <w:rsid w:val="00034B2B"/>
    <w:rsid w:val="000379AE"/>
    <w:rsid w:val="00044713"/>
    <w:rsid w:val="00052F0F"/>
    <w:rsid w:val="00057683"/>
    <w:rsid w:val="0006093B"/>
    <w:rsid w:val="000611A3"/>
    <w:rsid w:val="00066B73"/>
    <w:rsid w:val="00070D42"/>
    <w:rsid w:val="0007387B"/>
    <w:rsid w:val="00092AA4"/>
    <w:rsid w:val="000A7545"/>
    <w:rsid w:val="000B09B1"/>
    <w:rsid w:val="000B554A"/>
    <w:rsid w:val="000C3CF1"/>
    <w:rsid w:val="000C6C84"/>
    <w:rsid w:val="000D3A3C"/>
    <w:rsid w:val="000F4F77"/>
    <w:rsid w:val="00100EBF"/>
    <w:rsid w:val="00105D4E"/>
    <w:rsid w:val="0010705C"/>
    <w:rsid w:val="001078D5"/>
    <w:rsid w:val="00107C0C"/>
    <w:rsid w:val="001135F5"/>
    <w:rsid w:val="001171D5"/>
    <w:rsid w:val="00117691"/>
    <w:rsid w:val="00117772"/>
    <w:rsid w:val="00120AB1"/>
    <w:rsid w:val="001322F3"/>
    <w:rsid w:val="0013571D"/>
    <w:rsid w:val="00152F61"/>
    <w:rsid w:val="00156F47"/>
    <w:rsid w:val="0017364B"/>
    <w:rsid w:val="00173673"/>
    <w:rsid w:val="00176F4A"/>
    <w:rsid w:val="00176FFE"/>
    <w:rsid w:val="0018193C"/>
    <w:rsid w:val="00184D85"/>
    <w:rsid w:val="00186D38"/>
    <w:rsid w:val="00186DCA"/>
    <w:rsid w:val="001946AE"/>
    <w:rsid w:val="00195D7B"/>
    <w:rsid w:val="001A09C2"/>
    <w:rsid w:val="001A3CE4"/>
    <w:rsid w:val="001B1325"/>
    <w:rsid w:val="001B2FF3"/>
    <w:rsid w:val="001B76DF"/>
    <w:rsid w:val="001C04F6"/>
    <w:rsid w:val="001C574C"/>
    <w:rsid w:val="001E2DAE"/>
    <w:rsid w:val="001E5FD4"/>
    <w:rsid w:val="001E75C9"/>
    <w:rsid w:val="001F2301"/>
    <w:rsid w:val="001F72E3"/>
    <w:rsid w:val="00204928"/>
    <w:rsid w:val="00206DCD"/>
    <w:rsid w:val="00213B91"/>
    <w:rsid w:val="00230925"/>
    <w:rsid w:val="00243D78"/>
    <w:rsid w:val="00245EC5"/>
    <w:rsid w:val="00265706"/>
    <w:rsid w:val="0026573F"/>
    <w:rsid w:val="002659F0"/>
    <w:rsid w:val="0026737B"/>
    <w:rsid w:val="00276CB6"/>
    <w:rsid w:val="002842E9"/>
    <w:rsid w:val="0028592E"/>
    <w:rsid w:val="002B4F70"/>
    <w:rsid w:val="002B64CD"/>
    <w:rsid w:val="002C1487"/>
    <w:rsid w:val="002C169B"/>
    <w:rsid w:val="002C595C"/>
    <w:rsid w:val="002C7086"/>
    <w:rsid w:val="002D2090"/>
    <w:rsid w:val="002D20B7"/>
    <w:rsid w:val="002D7254"/>
    <w:rsid w:val="002E018D"/>
    <w:rsid w:val="002E0559"/>
    <w:rsid w:val="002E0741"/>
    <w:rsid w:val="002E1CAD"/>
    <w:rsid w:val="002E1CDF"/>
    <w:rsid w:val="002E2126"/>
    <w:rsid w:val="002F27B9"/>
    <w:rsid w:val="002F7988"/>
    <w:rsid w:val="002F7C54"/>
    <w:rsid w:val="0030284F"/>
    <w:rsid w:val="00322BC2"/>
    <w:rsid w:val="00325DA1"/>
    <w:rsid w:val="003266A4"/>
    <w:rsid w:val="00331B79"/>
    <w:rsid w:val="00332285"/>
    <w:rsid w:val="00336DBE"/>
    <w:rsid w:val="00340F93"/>
    <w:rsid w:val="0034634B"/>
    <w:rsid w:val="0035212C"/>
    <w:rsid w:val="0035481A"/>
    <w:rsid w:val="00357D91"/>
    <w:rsid w:val="00365E29"/>
    <w:rsid w:val="00370F18"/>
    <w:rsid w:val="003819CE"/>
    <w:rsid w:val="00392313"/>
    <w:rsid w:val="003A26A7"/>
    <w:rsid w:val="003A278F"/>
    <w:rsid w:val="003A3356"/>
    <w:rsid w:val="003B7F07"/>
    <w:rsid w:val="003C189E"/>
    <w:rsid w:val="003D610F"/>
    <w:rsid w:val="003D7B3D"/>
    <w:rsid w:val="00402348"/>
    <w:rsid w:val="00403B77"/>
    <w:rsid w:val="004044AA"/>
    <w:rsid w:val="00407F0A"/>
    <w:rsid w:val="004200B2"/>
    <w:rsid w:val="00423B6A"/>
    <w:rsid w:val="00425427"/>
    <w:rsid w:val="0043760B"/>
    <w:rsid w:val="00446888"/>
    <w:rsid w:val="00447DDB"/>
    <w:rsid w:val="0045067B"/>
    <w:rsid w:val="00453DB4"/>
    <w:rsid w:val="00460EC4"/>
    <w:rsid w:val="00463B6E"/>
    <w:rsid w:val="00477319"/>
    <w:rsid w:val="004979DD"/>
    <w:rsid w:val="004A2AD3"/>
    <w:rsid w:val="004A79BB"/>
    <w:rsid w:val="004B513D"/>
    <w:rsid w:val="004C2352"/>
    <w:rsid w:val="004C2A4E"/>
    <w:rsid w:val="004C3539"/>
    <w:rsid w:val="004C42C2"/>
    <w:rsid w:val="004C58A9"/>
    <w:rsid w:val="004C64D5"/>
    <w:rsid w:val="004D089B"/>
    <w:rsid w:val="004E040F"/>
    <w:rsid w:val="004F64CA"/>
    <w:rsid w:val="00502F76"/>
    <w:rsid w:val="00505173"/>
    <w:rsid w:val="005166E4"/>
    <w:rsid w:val="00525BCB"/>
    <w:rsid w:val="0053349F"/>
    <w:rsid w:val="005366CF"/>
    <w:rsid w:val="005419A7"/>
    <w:rsid w:val="00555A33"/>
    <w:rsid w:val="00555B03"/>
    <w:rsid w:val="00555D3D"/>
    <w:rsid w:val="0056232D"/>
    <w:rsid w:val="00563448"/>
    <w:rsid w:val="00563E20"/>
    <w:rsid w:val="00565318"/>
    <w:rsid w:val="005762F1"/>
    <w:rsid w:val="0057679A"/>
    <w:rsid w:val="00582ADA"/>
    <w:rsid w:val="0058463F"/>
    <w:rsid w:val="0058683C"/>
    <w:rsid w:val="00586D72"/>
    <w:rsid w:val="0059331E"/>
    <w:rsid w:val="00593ADB"/>
    <w:rsid w:val="00593C20"/>
    <w:rsid w:val="00593D8D"/>
    <w:rsid w:val="005A0164"/>
    <w:rsid w:val="005A4EFD"/>
    <w:rsid w:val="005B62A1"/>
    <w:rsid w:val="005B6FBA"/>
    <w:rsid w:val="005C3A76"/>
    <w:rsid w:val="005C4B34"/>
    <w:rsid w:val="005D4966"/>
    <w:rsid w:val="005E3200"/>
    <w:rsid w:val="005E614D"/>
    <w:rsid w:val="005E6EE3"/>
    <w:rsid w:val="005E7B26"/>
    <w:rsid w:val="005F4B4F"/>
    <w:rsid w:val="00601B70"/>
    <w:rsid w:val="00606E60"/>
    <w:rsid w:val="00610CE5"/>
    <w:rsid w:val="00623AC0"/>
    <w:rsid w:val="0062661D"/>
    <w:rsid w:val="006315B3"/>
    <w:rsid w:val="00635976"/>
    <w:rsid w:val="00640013"/>
    <w:rsid w:val="00640133"/>
    <w:rsid w:val="00641F90"/>
    <w:rsid w:val="00650AF0"/>
    <w:rsid w:val="006563BD"/>
    <w:rsid w:val="00664985"/>
    <w:rsid w:val="00674ED8"/>
    <w:rsid w:val="00682865"/>
    <w:rsid w:val="006A1C53"/>
    <w:rsid w:val="006A282B"/>
    <w:rsid w:val="006A5513"/>
    <w:rsid w:val="006A5C11"/>
    <w:rsid w:val="006B13A3"/>
    <w:rsid w:val="006B7CC8"/>
    <w:rsid w:val="006C28A5"/>
    <w:rsid w:val="006E0DC2"/>
    <w:rsid w:val="006E7FB1"/>
    <w:rsid w:val="006F25E9"/>
    <w:rsid w:val="006F3DBB"/>
    <w:rsid w:val="006F752D"/>
    <w:rsid w:val="0070217B"/>
    <w:rsid w:val="00710D79"/>
    <w:rsid w:val="007116AF"/>
    <w:rsid w:val="00711DDC"/>
    <w:rsid w:val="00712050"/>
    <w:rsid w:val="007140B2"/>
    <w:rsid w:val="00721C8E"/>
    <w:rsid w:val="00722547"/>
    <w:rsid w:val="00722F04"/>
    <w:rsid w:val="00725BE6"/>
    <w:rsid w:val="00741B9E"/>
    <w:rsid w:val="00745C29"/>
    <w:rsid w:val="007470A3"/>
    <w:rsid w:val="00750969"/>
    <w:rsid w:val="007516B8"/>
    <w:rsid w:val="00752627"/>
    <w:rsid w:val="007527B6"/>
    <w:rsid w:val="00756914"/>
    <w:rsid w:val="007614C8"/>
    <w:rsid w:val="0077207D"/>
    <w:rsid w:val="00782D5F"/>
    <w:rsid w:val="00786F5C"/>
    <w:rsid w:val="00786F69"/>
    <w:rsid w:val="007A2646"/>
    <w:rsid w:val="007A67FB"/>
    <w:rsid w:val="007B01C9"/>
    <w:rsid w:val="007B22E2"/>
    <w:rsid w:val="007C267A"/>
    <w:rsid w:val="007C2F04"/>
    <w:rsid w:val="007E26B4"/>
    <w:rsid w:val="007E26D4"/>
    <w:rsid w:val="007E30E1"/>
    <w:rsid w:val="008007F5"/>
    <w:rsid w:val="00803C05"/>
    <w:rsid w:val="00806DD4"/>
    <w:rsid w:val="008078BF"/>
    <w:rsid w:val="00813F0E"/>
    <w:rsid w:val="00833804"/>
    <w:rsid w:val="008450F0"/>
    <w:rsid w:val="00845BB1"/>
    <w:rsid w:val="00845F8A"/>
    <w:rsid w:val="00846860"/>
    <w:rsid w:val="00847813"/>
    <w:rsid w:val="00854CA3"/>
    <w:rsid w:val="008624EE"/>
    <w:rsid w:val="00864980"/>
    <w:rsid w:val="0086690D"/>
    <w:rsid w:val="008733A7"/>
    <w:rsid w:val="008850CB"/>
    <w:rsid w:val="008856D3"/>
    <w:rsid w:val="008858CB"/>
    <w:rsid w:val="00887415"/>
    <w:rsid w:val="00892042"/>
    <w:rsid w:val="0089225F"/>
    <w:rsid w:val="008946B0"/>
    <w:rsid w:val="00894FB4"/>
    <w:rsid w:val="008A0AD7"/>
    <w:rsid w:val="008A1A7B"/>
    <w:rsid w:val="008B1E17"/>
    <w:rsid w:val="008B3819"/>
    <w:rsid w:val="008C00F9"/>
    <w:rsid w:val="008C0344"/>
    <w:rsid w:val="008C5947"/>
    <w:rsid w:val="008D532B"/>
    <w:rsid w:val="008D6338"/>
    <w:rsid w:val="008E0100"/>
    <w:rsid w:val="008E7559"/>
    <w:rsid w:val="008F0BE7"/>
    <w:rsid w:val="008F1388"/>
    <w:rsid w:val="008F7BF8"/>
    <w:rsid w:val="00901548"/>
    <w:rsid w:val="00902E66"/>
    <w:rsid w:val="0091192F"/>
    <w:rsid w:val="00912703"/>
    <w:rsid w:val="00915FBC"/>
    <w:rsid w:val="00917E90"/>
    <w:rsid w:val="009257D7"/>
    <w:rsid w:val="009365BF"/>
    <w:rsid w:val="0096729A"/>
    <w:rsid w:val="0097200B"/>
    <w:rsid w:val="00990A56"/>
    <w:rsid w:val="00990E11"/>
    <w:rsid w:val="0099250C"/>
    <w:rsid w:val="00993005"/>
    <w:rsid w:val="009A23FD"/>
    <w:rsid w:val="009A3F36"/>
    <w:rsid w:val="009A4287"/>
    <w:rsid w:val="009C07C1"/>
    <w:rsid w:val="009C34D6"/>
    <w:rsid w:val="009D71E8"/>
    <w:rsid w:val="009E6E92"/>
    <w:rsid w:val="009E7CB9"/>
    <w:rsid w:val="009F193C"/>
    <w:rsid w:val="00A0655B"/>
    <w:rsid w:val="00A12B70"/>
    <w:rsid w:val="00A17748"/>
    <w:rsid w:val="00A210E0"/>
    <w:rsid w:val="00A211D0"/>
    <w:rsid w:val="00A32553"/>
    <w:rsid w:val="00A347D6"/>
    <w:rsid w:val="00A36225"/>
    <w:rsid w:val="00A40BD3"/>
    <w:rsid w:val="00A4651F"/>
    <w:rsid w:val="00A5218E"/>
    <w:rsid w:val="00A52326"/>
    <w:rsid w:val="00A52C9A"/>
    <w:rsid w:val="00A53359"/>
    <w:rsid w:val="00A561B6"/>
    <w:rsid w:val="00A62356"/>
    <w:rsid w:val="00A62C08"/>
    <w:rsid w:val="00A62F8C"/>
    <w:rsid w:val="00A8475C"/>
    <w:rsid w:val="00A87CB7"/>
    <w:rsid w:val="00A93AB6"/>
    <w:rsid w:val="00AA0A1D"/>
    <w:rsid w:val="00AA207C"/>
    <w:rsid w:val="00AA51FD"/>
    <w:rsid w:val="00AA6FC1"/>
    <w:rsid w:val="00AB4013"/>
    <w:rsid w:val="00AB4446"/>
    <w:rsid w:val="00AC1974"/>
    <w:rsid w:val="00AC3793"/>
    <w:rsid w:val="00AC4487"/>
    <w:rsid w:val="00AC4720"/>
    <w:rsid w:val="00AC4C51"/>
    <w:rsid w:val="00AC75A5"/>
    <w:rsid w:val="00AD777A"/>
    <w:rsid w:val="00B0072F"/>
    <w:rsid w:val="00B03EC8"/>
    <w:rsid w:val="00B05EA2"/>
    <w:rsid w:val="00B130A1"/>
    <w:rsid w:val="00B2338F"/>
    <w:rsid w:val="00B26126"/>
    <w:rsid w:val="00B310F3"/>
    <w:rsid w:val="00B332E6"/>
    <w:rsid w:val="00B34DE2"/>
    <w:rsid w:val="00B37049"/>
    <w:rsid w:val="00B40474"/>
    <w:rsid w:val="00B46483"/>
    <w:rsid w:val="00B473CA"/>
    <w:rsid w:val="00B5371C"/>
    <w:rsid w:val="00B55053"/>
    <w:rsid w:val="00B56800"/>
    <w:rsid w:val="00B62A55"/>
    <w:rsid w:val="00B73B37"/>
    <w:rsid w:val="00B73E18"/>
    <w:rsid w:val="00B770D5"/>
    <w:rsid w:val="00B840CD"/>
    <w:rsid w:val="00B849CC"/>
    <w:rsid w:val="00B85975"/>
    <w:rsid w:val="00B96A6F"/>
    <w:rsid w:val="00BA0269"/>
    <w:rsid w:val="00BA45DF"/>
    <w:rsid w:val="00BC0314"/>
    <w:rsid w:val="00BC0FBE"/>
    <w:rsid w:val="00BC478A"/>
    <w:rsid w:val="00BC48AC"/>
    <w:rsid w:val="00BC5D44"/>
    <w:rsid w:val="00BC5DCF"/>
    <w:rsid w:val="00BD12D2"/>
    <w:rsid w:val="00BD3B63"/>
    <w:rsid w:val="00BD6095"/>
    <w:rsid w:val="00BE0F64"/>
    <w:rsid w:val="00BE253A"/>
    <w:rsid w:val="00BE2C58"/>
    <w:rsid w:val="00BE2FE0"/>
    <w:rsid w:val="00BE406C"/>
    <w:rsid w:val="00BE4B79"/>
    <w:rsid w:val="00BE6A66"/>
    <w:rsid w:val="00BF38D4"/>
    <w:rsid w:val="00C0497D"/>
    <w:rsid w:val="00C11AE2"/>
    <w:rsid w:val="00C12B4F"/>
    <w:rsid w:val="00C25CC2"/>
    <w:rsid w:val="00C26449"/>
    <w:rsid w:val="00C4155F"/>
    <w:rsid w:val="00C42C28"/>
    <w:rsid w:val="00C47083"/>
    <w:rsid w:val="00C615F5"/>
    <w:rsid w:val="00C64776"/>
    <w:rsid w:val="00C809DE"/>
    <w:rsid w:val="00C87DE9"/>
    <w:rsid w:val="00C9066A"/>
    <w:rsid w:val="00C914F6"/>
    <w:rsid w:val="00C97593"/>
    <w:rsid w:val="00CA0E97"/>
    <w:rsid w:val="00CA2B62"/>
    <w:rsid w:val="00CB3131"/>
    <w:rsid w:val="00CB3585"/>
    <w:rsid w:val="00CB3FB2"/>
    <w:rsid w:val="00CB773C"/>
    <w:rsid w:val="00CC3828"/>
    <w:rsid w:val="00CC754F"/>
    <w:rsid w:val="00CD4F52"/>
    <w:rsid w:val="00CD59CF"/>
    <w:rsid w:val="00CD5CB1"/>
    <w:rsid w:val="00CE663A"/>
    <w:rsid w:val="00CF0B31"/>
    <w:rsid w:val="00CF1D39"/>
    <w:rsid w:val="00CF464F"/>
    <w:rsid w:val="00CF5A52"/>
    <w:rsid w:val="00CF5D93"/>
    <w:rsid w:val="00D001CB"/>
    <w:rsid w:val="00D0599B"/>
    <w:rsid w:val="00D11B9F"/>
    <w:rsid w:val="00D17900"/>
    <w:rsid w:val="00D17B99"/>
    <w:rsid w:val="00D2286C"/>
    <w:rsid w:val="00D240BD"/>
    <w:rsid w:val="00D30E00"/>
    <w:rsid w:val="00D32DFB"/>
    <w:rsid w:val="00D33FE5"/>
    <w:rsid w:val="00D34B72"/>
    <w:rsid w:val="00D35E18"/>
    <w:rsid w:val="00D44587"/>
    <w:rsid w:val="00D5122C"/>
    <w:rsid w:val="00D570C1"/>
    <w:rsid w:val="00D65E57"/>
    <w:rsid w:val="00D65FB2"/>
    <w:rsid w:val="00D71403"/>
    <w:rsid w:val="00D85FFC"/>
    <w:rsid w:val="00D97B3F"/>
    <w:rsid w:val="00D97C09"/>
    <w:rsid w:val="00DB2C15"/>
    <w:rsid w:val="00DB34FA"/>
    <w:rsid w:val="00DB3C7D"/>
    <w:rsid w:val="00DB5111"/>
    <w:rsid w:val="00DB5493"/>
    <w:rsid w:val="00DC4FA5"/>
    <w:rsid w:val="00DD32A1"/>
    <w:rsid w:val="00DD4014"/>
    <w:rsid w:val="00DD49F5"/>
    <w:rsid w:val="00DE2A89"/>
    <w:rsid w:val="00E04C7C"/>
    <w:rsid w:val="00E1260A"/>
    <w:rsid w:val="00E13075"/>
    <w:rsid w:val="00E34B5A"/>
    <w:rsid w:val="00E354C9"/>
    <w:rsid w:val="00E35DAF"/>
    <w:rsid w:val="00E40CFE"/>
    <w:rsid w:val="00E42B20"/>
    <w:rsid w:val="00E52C38"/>
    <w:rsid w:val="00E66558"/>
    <w:rsid w:val="00E67E89"/>
    <w:rsid w:val="00E70BA3"/>
    <w:rsid w:val="00E7710C"/>
    <w:rsid w:val="00E83D28"/>
    <w:rsid w:val="00E85CE0"/>
    <w:rsid w:val="00E92FAD"/>
    <w:rsid w:val="00E934E2"/>
    <w:rsid w:val="00E936DA"/>
    <w:rsid w:val="00E97929"/>
    <w:rsid w:val="00EB1CAD"/>
    <w:rsid w:val="00EB5186"/>
    <w:rsid w:val="00EB65C4"/>
    <w:rsid w:val="00EC42C4"/>
    <w:rsid w:val="00EC78E2"/>
    <w:rsid w:val="00EC7F44"/>
    <w:rsid w:val="00EE1F5C"/>
    <w:rsid w:val="00EE42D1"/>
    <w:rsid w:val="00EF0F04"/>
    <w:rsid w:val="00EF473E"/>
    <w:rsid w:val="00EF730E"/>
    <w:rsid w:val="00F134D3"/>
    <w:rsid w:val="00F277FA"/>
    <w:rsid w:val="00F32435"/>
    <w:rsid w:val="00F66E03"/>
    <w:rsid w:val="00F81A22"/>
    <w:rsid w:val="00F838E6"/>
    <w:rsid w:val="00F87CEB"/>
    <w:rsid w:val="00F92270"/>
    <w:rsid w:val="00FA6257"/>
    <w:rsid w:val="00FB2084"/>
    <w:rsid w:val="00FB3D65"/>
    <w:rsid w:val="00FC44FA"/>
    <w:rsid w:val="00FC4ED7"/>
    <w:rsid w:val="00FE586F"/>
    <w:rsid w:val="00FE6588"/>
    <w:rsid w:val="00FE75DF"/>
    <w:rsid w:val="00FF1225"/>
    <w:rsid w:val="03508B98"/>
    <w:rsid w:val="04B050C6"/>
    <w:rsid w:val="064B5A6C"/>
    <w:rsid w:val="07DAF996"/>
    <w:rsid w:val="0A0663F9"/>
    <w:rsid w:val="0A267CC2"/>
    <w:rsid w:val="0D6AB874"/>
    <w:rsid w:val="1200AA38"/>
    <w:rsid w:val="128FE98E"/>
    <w:rsid w:val="147C2B0C"/>
    <w:rsid w:val="17DE490B"/>
    <w:rsid w:val="1809EB03"/>
    <w:rsid w:val="18386C4F"/>
    <w:rsid w:val="18390B84"/>
    <w:rsid w:val="1BB5EB33"/>
    <w:rsid w:val="1E9B8D05"/>
    <w:rsid w:val="1F1767BD"/>
    <w:rsid w:val="1FBD5DF3"/>
    <w:rsid w:val="21D26401"/>
    <w:rsid w:val="24774594"/>
    <w:rsid w:val="2490D8BE"/>
    <w:rsid w:val="2642BEA5"/>
    <w:rsid w:val="2699E50D"/>
    <w:rsid w:val="269C763D"/>
    <w:rsid w:val="2AA693AC"/>
    <w:rsid w:val="2BEC1996"/>
    <w:rsid w:val="2BF1C67D"/>
    <w:rsid w:val="2C350518"/>
    <w:rsid w:val="3008261D"/>
    <w:rsid w:val="36D8EA89"/>
    <w:rsid w:val="38A4ADC4"/>
    <w:rsid w:val="38B067C3"/>
    <w:rsid w:val="3B0D0512"/>
    <w:rsid w:val="4051CBE9"/>
    <w:rsid w:val="42DB7235"/>
    <w:rsid w:val="4352C2F8"/>
    <w:rsid w:val="443B1DA3"/>
    <w:rsid w:val="445B6D5A"/>
    <w:rsid w:val="44C4EF18"/>
    <w:rsid w:val="468A63BA"/>
    <w:rsid w:val="4826341B"/>
    <w:rsid w:val="48BA9875"/>
    <w:rsid w:val="49D90F86"/>
    <w:rsid w:val="4B8E2CE1"/>
    <w:rsid w:val="4D5957EB"/>
    <w:rsid w:val="4F9C8158"/>
    <w:rsid w:val="4FF243E1"/>
    <w:rsid w:val="502E2BF2"/>
    <w:rsid w:val="51CE0175"/>
    <w:rsid w:val="526D37C3"/>
    <w:rsid w:val="550F82EB"/>
    <w:rsid w:val="558523E4"/>
    <w:rsid w:val="5720F445"/>
    <w:rsid w:val="584D2F4B"/>
    <w:rsid w:val="59226C59"/>
    <w:rsid w:val="59A3A363"/>
    <w:rsid w:val="59F5B0E1"/>
    <w:rsid w:val="5C0F4570"/>
    <w:rsid w:val="5C1B5872"/>
    <w:rsid w:val="5C561D52"/>
    <w:rsid w:val="6119882E"/>
    <w:rsid w:val="663BF737"/>
    <w:rsid w:val="68584BE2"/>
    <w:rsid w:val="68BE32D7"/>
    <w:rsid w:val="696825DC"/>
    <w:rsid w:val="69ED86BB"/>
    <w:rsid w:val="6D8B0F1B"/>
    <w:rsid w:val="6F48B662"/>
    <w:rsid w:val="70813D4D"/>
    <w:rsid w:val="7212C2C0"/>
    <w:rsid w:val="73002D5C"/>
    <w:rsid w:val="754A1506"/>
    <w:rsid w:val="755D9129"/>
    <w:rsid w:val="7688B035"/>
    <w:rsid w:val="77864EB8"/>
    <w:rsid w:val="7ACDCF99"/>
    <w:rsid w:val="7B82B5EC"/>
    <w:rsid w:val="7CEA7CC6"/>
    <w:rsid w:val="7CF5B96A"/>
    <w:rsid w:val="7D42AE21"/>
    <w:rsid w:val="7DFC9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F7F3E18D-A56F-4167-8571-339EEA3C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887415"/>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7614C8"/>
    <w:rPr>
      <w:i/>
      <w:iCs/>
    </w:rPr>
  </w:style>
  <w:style w:type="character" w:styleId="UnresolvedMention">
    <w:name w:val="Unresolved Mention"/>
    <w:basedOn w:val="DefaultParagraphFont"/>
    <w:uiPriority w:val="99"/>
    <w:semiHidden/>
    <w:unhideWhenUsed/>
    <w:rsid w:val="00E52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04655">
      <w:bodyDiv w:val="1"/>
      <w:marLeft w:val="0"/>
      <w:marRight w:val="0"/>
      <w:marTop w:val="0"/>
      <w:marBottom w:val="0"/>
      <w:divBdr>
        <w:top w:val="none" w:sz="0" w:space="0" w:color="auto"/>
        <w:left w:val="none" w:sz="0" w:space="0" w:color="auto"/>
        <w:bottom w:val="none" w:sz="0" w:space="0" w:color="auto"/>
        <w:right w:val="none" w:sz="0" w:space="0" w:color="auto"/>
      </w:divBdr>
      <w:divsChild>
        <w:div w:id="721907816">
          <w:marLeft w:val="4800"/>
          <w:marRight w:val="4800"/>
          <w:marTop w:val="0"/>
          <w:marBottom w:val="0"/>
          <w:divBdr>
            <w:top w:val="single" w:sz="2" w:space="0" w:color="EEEEEE"/>
            <w:left w:val="single" w:sz="2" w:space="0" w:color="EEEEEE"/>
            <w:bottom w:val="single" w:sz="2" w:space="0" w:color="EEEEEE"/>
            <w:right w:val="single" w:sz="2" w:space="0" w:color="EEEEEE"/>
          </w:divBdr>
          <w:divsChild>
            <w:div w:id="174741525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10172774">
          <w:marLeft w:val="4800"/>
          <w:marRight w:val="4800"/>
          <w:marTop w:val="0"/>
          <w:marBottom w:val="0"/>
          <w:divBdr>
            <w:top w:val="single" w:sz="2" w:space="0" w:color="EEEEEE"/>
            <w:left w:val="single" w:sz="2" w:space="0" w:color="EEEEEE"/>
            <w:bottom w:val="single" w:sz="2" w:space="0" w:color="EEEEEE"/>
            <w:right w:val="single" w:sz="2" w:space="0" w:color="EEEEEE"/>
          </w:divBdr>
          <w:divsChild>
            <w:div w:id="15231280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50796424">
          <w:marLeft w:val="4800"/>
          <w:marRight w:val="4800"/>
          <w:marTop w:val="0"/>
          <w:marBottom w:val="0"/>
          <w:divBdr>
            <w:top w:val="single" w:sz="2" w:space="0" w:color="EEEEEE"/>
            <w:left w:val="single" w:sz="2" w:space="0" w:color="EEEEEE"/>
            <w:bottom w:val="single" w:sz="2" w:space="0" w:color="EEEEEE"/>
            <w:right w:val="single" w:sz="2" w:space="0" w:color="EEEEEE"/>
          </w:divBdr>
          <w:divsChild>
            <w:div w:id="213097000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53854273">
      <w:bodyDiv w:val="1"/>
      <w:marLeft w:val="0"/>
      <w:marRight w:val="0"/>
      <w:marTop w:val="0"/>
      <w:marBottom w:val="0"/>
      <w:divBdr>
        <w:top w:val="none" w:sz="0" w:space="0" w:color="auto"/>
        <w:left w:val="none" w:sz="0" w:space="0" w:color="auto"/>
        <w:bottom w:val="none" w:sz="0" w:space="0" w:color="auto"/>
        <w:right w:val="none" w:sz="0" w:space="0" w:color="auto"/>
      </w:divBdr>
    </w:div>
    <w:div w:id="2051297210">
      <w:bodyDiv w:val="1"/>
      <w:marLeft w:val="0"/>
      <w:marRight w:val="0"/>
      <w:marTop w:val="0"/>
      <w:marBottom w:val="0"/>
      <w:divBdr>
        <w:top w:val="none" w:sz="0" w:space="0" w:color="auto"/>
        <w:left w:val="none" w:sz="0" w:space="0" w:color="auto"/>
        <w:bottom w:val="none" w:sz="0" w:space="0" w:color="auto"/>
        <w:right w:val="none" w:sz="0" w:space="0" w:color="auto"/>
      </w:divBdr>
    </w:div>
    <w:div w:id="2118982524">
      <w:bodyDiv w:val="1"/>
      <w:marLeft w:val="0"/>
      <w:marRight w:val="0"/>
      <w:marTop w:val="0"/>
      <w:marBottom w:val="0"/>
      <w:divBdr>
        <w:top w:val="none" w:sz="0" w:space="0" w:color="auto"/>
        <w:left w:val="none" w:sz="0" w:space="0" w:color="auto"/>
        <w:bottom w:val="none" w:sz="0" w:space="0" w:color="auto"/>
        <w:right w:val="none" w:sz="0" w:space="0" w:color="auto"/>
      </w:divBdr>
      <w:divsChild>
        <w:div w:id="993799288">
          <w:marLeft w:val="4800"/>
          <w:marRight w:val="4800"/>
          <w:marTop w:val="0"/>
          <w:marBottom w:val="0"/>
          <w:divBdr>
            <w:top w:val="single" w:sz="2" w:space="0" w:color="EEEEEE"/>
            <w:left w:val="single" w:sz="2" w:space="0" w:color="EEEEEE"/>
            <w:bottom w:val="single" w:sz="2" w:space="0" w:color="EEEEEE"/>
            <w:right w:val="single" w:sz="2" w:space="0" w:color="EEEEEE"/>
          </w:divBdr>
          <w:divsChild>
            <w:div w:id="149954139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50570681">
          <w:marLeft w:val="4800"/>
          <w:marRight w:val="4800"/>
          <w:marTop w:val="0"/>
          <w:marBottom w:val="0"/>
          <w:divBdr>
            <w:top w:val="single" w:sz="2" w:space="0" w:color="EEEEEE"/>
            <w:left w:val="single" w:sz="2" w:space="0" w:color="EEEEEE"/>
            <w:bottom w:val="single" w:sz="2" w:space="0" w:color="EEEEEE"/>
            <w:right w:val="single" w:sz="2" w:space="0" w:color="EEEEEE"/>
          </w:divBdr>
          <w:divsChild>
            <w:div w:id="16347139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821190490">
          <w:marLeft w:val="4800"/>
          <w:marRight w:val="4800"/>
          <w:marTop w:val="0"/>
          <w:marBottom w:val="0"/>
          <w:divBdr>
            <w:top w:val="single" w:sz="2" w:space="0" w:color="EEEEEE"/>
            <w:left w:val="single" w:sz="2" w:space="0" w:color="EEEEEE"/>
            <w:bottom w:val="single" w:sz="2" w:space="0" w:color="EEEEEE"/>
            <w:right w:val="single" w:sz="2" w:space="0" w:color="EEEEEE"/>
          </w:divBdr>
          <w:divsChild>
            <w:div w:id="1142458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13289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d2tic4wvo1iusb.cloudfront.net/production/documents/guidance-for-teachers/pupil-premium/guide_to_the_pupil_premium_-_evidence_brief.pdf?v=172604631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284286/reading_for_pleasure.pdf" TargetMode="External"/><Relationship Id="rId17" Type="http://schemas.openxmlformats.org/officeDocument/2006/relationships/hyperlink" Target="https://d2tic4wvo1iusb.cloudfront.net/production/documents/guidance-for-teachers/pupil-premium/guide_to_the_pupil_premium_-_evidence_brief.pdf?v=1726046314" TargetMode="External"/><Relationship Id="rId2" Type="http://schemas.openxmlformats.org/officeDocument/2006/relationships/customXml" Target="../customXml/item2.xml"/><Relationship Id="rId16" Type="http://schemas.openxmlformats.org/officeDocument/2006/relationships/hyperlink" Target="https://neu.org.uk/placebelong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one-to-one-tuition"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school-uni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2tic4wvo1iusb.cloudfront.net/production/documents/guidance-for-teachers/pupil-premium/guide_to_the_pupil_premium_-_evidence_brief.pdf?v=17260463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parental-engag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ec6a1-655a-479c-9f52-a5bfc277a3cd">
      <Terms xmlns="http://schemas.microsoft.com/office/infopath/2007/PartnerControls"/>
    </lcf76f155ced4ddcb4097134ff3c332f>
    <TaxCatchAll xmlns="595cc583-b355-422e-a118-dac698cd17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41F45EBE007F429C39FF6ADFE52D05" ma:contentTypeVersion="16" ma:contentTypeDescription="Create a new document." ma:contentTypeScope="" ma:versionID="30519a6b93f5ade7d90b55e53ec6e9df">
  <xsd:schema xmlns:xsd="http://www.w3.org/2001/XMLSchema" xmlns:xs="http://www.w3.org/2001/XMLSchema" xmlns:p="http://schemas.microsoft.com/office/2006/metadata/properties" xmlns:ns2="553ec6a1-655a-479c-9f52-a5bfc277a3cd" xmlns:ns3="595cc583-b355-422e-a118-dac698cd1762" targetNamespace="http://schemas.microsoft.com/office/2006/metadata/properties" ma:root="true" ma:fieldsID="07f46d2dc2c7058a6da117b8186756b7" ns2:_="" ns3:_="">
    <xsd:import namespace="553ec6a1-655a-479c-9f52-a5bfc277a3cd"/>
    <xsd:import namespace="595cc583-b355-422e-a118-dac698cd1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ec6a1-655a-479c-9f52-a5bfc277a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cc583-b355-422e-a118-dac698cd17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9c09f4-f9ef-43d8-81d6-47425225fa04}" ma:internalName="TaxCatchAll" ma:showField="CatchAllData" ma:web="595cc583-b355-422e-a118-dac698cd1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48F3F-A8D9-4E12-B9C1-9AC01B845A84}">
  <ds:schemaRefs>
    <ds:schemaRef ds:uri="http://schemas.microsoft.com/office/2006/metadata/properties"/>
    <ds:schemaRef ds:uri="http://schemas.microsoft.com/office/infopath/2007/PartnerControls"/>
    <ds:schemaRef ds:uri="553ec6a1-655a-479c-9f52-a5bfc277a3cd"/>
    <ds:schemaRef ds:uri="595cc583-b355-422e-a118-dac698cd1762"/>
  </ds:schemaRefs>
</ds:datastoreItem>
</file>

<file path=customXml/itemProps2.xml><?xml version="1.0" encoding="utf-8"?>
<ds:datastoreItem xmlns:ds="http://schemas.openxmlformats.org/officeDocument/2006/customXml" ds:itemID="{960EA752-CB6F-463A-B363-9DF2AF4D11E4}">
  <ds:schemaRefs>
    <ds:schemaRef ds:uri="http://schemas.openxmlformats.org/officeDocument/2006/bibliography"/>
  </ds:schemaRefs>
</ds:datastoreItem>
</file>

<file path=customXml/itemProps3.xml><?xml version="1.0" encoding="utf-8"?>
<ds:datastoreItem xmlns:ds="http://schemas.openxmlformats.org/officeDocument/2006/customXml" ds:itemID="{17FFEF63-7A47-40BF-9122-6110CC56AD1E}">
  <ds:schemaRefs>
    <ds:schemaRef ds:uri="http://schemas.microsoft.com/sharepoint/v3/contenttype/forms"/>
  </ds:schemaRefs>
</ds:datastoreItem>
</file>

<file path=customXml/itemProps4.xml><?xml version="1.0" encoding="utf-8"?>
<ds:datastoreItem xmlns:ds="http://schemas.openxmlformats.org/officeDocument/2006/customXml" ds:itemID="{CE0065FE-B6F0-4C34-A7EB-D042ACDB4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ec6a1-655a-479c-9f52-a5bfc277a3cd"/>
    <ds:schemaRef ds:uri="595cc583-b355-422e-a118-dac698cd1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3481</Words>
  <Characters>19842</Characters>
  <Application>Microsoft Office Word</Application>
  <DocSecurity>0</DocSecurity>
  <Lines>165</Lines>
  <Paragraphs>46</Paragraphs>
  <ScaleCrop>false</ScaleCrop>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Master-ET-v3.8</dc:description>
  <cp:lastModifiedBy>Ellie Finch - RFPS</cp:lastModifiedBy>
  <cp:revision>4</cp:revision>
  <cp:lastPrinted>2022-11-18T06:49:00Z</cp:lastPrinted>
  <dcterms:created xsi:type="dcterms:W3CDTF">2025-09-23T17:50:00Z</dcterms:created>
  <dcterms:modified xsi:type="dcterms:W3CDTF">2025-09-23T17:52:00Z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0x0101008A41F45EBE007F429C39FF6ADFE52D05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